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6D46E3" w:rsidRPr="006D46E3">
        <w:rPr>
          <w:b/>
          <w:sz w:val="20"/>
          <w:szCs w:val="20"/>
        </w:rPr>
        <w:t>5</w:t>
      </w:r>
      <w:r w:rsidR="000A1F1B">
        <w:rPr>
          <w:b/>
          <w:sz w:val="20"/>
          <w:szCs w:val="20"/>
          <w:lang w:val="uk-UA"/>
        </w:rPr>
        <w:t>9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84C09">
        <w:rPr>
          <w:b/>
          <w:sz w:val="20"/>
          <w:szCs w:val="20"/>
          <w:lang w:val="uk-UA"/>
        </w:rPr>
        <w:t>2</w:t>
      </w:r>
      <w:r w:rsidR="000A1F1B">
        <w:rPr>
          <w:b/>
          <w:sz w:val="20"/>
          <w:szCs w:val="20"/>
          <w:lang w:val="uk-UA"/>
        </w:rPr>
        <w:t>6</w:t>
      </w:r>
      <w:r w:rsidR="009F1D3D">
        <w:rPr>
          <w:b/>
          <w:sz w:val="20"/>
          <w:szCs w:val="20"/>
          <w:lang w:val="uk-UA"/>
        </w:rPr>
        <w:t xml:space="preserve"> </w:t>
      </w:r>
      <w:r w:rsidR="000A1F1B">
        <w:rPr>
          <w:b/>
          <w:sz w:val="20"/>
          <w:szCs w:val="20"/>
          <w:lang w:val="uk-UA"/>
        </w:rPr>
        <w:t xml:space="preserve">червня </w:t>
      </w:r>
      <w:r w:rsidR="00803073">
        <w:rPr>
          <w:b/>
          <w:sz w:val="20"/>
          <w:szCs w:val="20"/>
          <w:lang w:val="uk-UA"/>
        </w:rPr>
        <w:t>2</w:t>
      </w:r>
      <w:r w:rsidR="000A0BD8">
        <w:rPr>
          <w:b/>
          <w:sz w:val="20"/>
          <w:szCs w:val="20"/>
          <w:lang w:val="uk-UA"/>
        </w:rPr>
        <w:t>02</w:t>
      </w:r>
      <w:r w:rsidR="00F35F83">
        <w:rPr>
          <w:b/>
          <w:sz w:val="20"/>
          <w:szCs w:val="20"/>
          <w:lang w:val="uk-UA"/>
        </w:rPr>
        <w:t>5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701"/>
        <w:gridCol w:w="992"/>
        <w:gridCol w:w="993"/>
        <w:gridCol w:w="1417"/>
        <w:gridCol w:w="1134"/>
        <w:gridCol w:w="992"/>
        <w:gridCol w:w="992"/>
        <w:gridCol w:w="1418"/>
      </w:tblGrid>
      <w:tr w:rsidR="00DD6CBD" w:rsidRPr="00BB7B39" w:rsidTr="00C00A57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70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631250" w:rsidRPr="00631250" w:rsidRDefault="00631250" w:rsidP="00285723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Про присвоєння звання «Почесний громадянин міста Нікополя» Іванову Андрію Степановичу (посмертно).</w:t>
            </w:r>
          </w:p>
        </w:tc>
        <w:tc>
          <w:tcPr>
            <w:tcW w:w="1560" w:type="dxa"/>
          </w:tcPr>
          <w:p w:rsidR="00631250" w:rsidRPr="00BB7B39" w:rsidRDefault="00631250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F35F8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F35F8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Pr="009F0BF9" w:rsidRDefault="0063125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631250" w:rsidRPr="00631250" w:rsidRDefault="00631250" w:rsidP="0063125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/>
                <w:sz w:val="14"/>
                <w:szCs w:val="14"/>
                <w:lang w:val="uk-UA"/>
              </w:rPr>
              <w:t>Про схвалення звернення  Нікопольської міської ради до Міністра освіти і науки України та начальника Дніпропетровської обласної військової адміністрації.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28572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3. </w:t>
            </w:r>
          </w:p>
        </w:tc>
        <w:tc>
          <w:tcPr>
            <w:tcW w:w="2977" w:type="dxa"/>
          </w:tcPr>
          <w:p w:rsidR="00631250" w:rsidRPr="00631250" w:rsidRDefault="00631250" w:rsidP="00285723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на 2025 рік».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0B6E15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4. </w:t>
            </w:r>
          </w:p>
        </w:tc>
        <w:tc>
          <w:tcPr>
            <w:tcW w:w="2977" w:type="dxa"/>
          </w:tcPr>
          <w:p w:rsidR="00631250" w:rsidRPr="00631250" w:rsidRDefault="00631250" w:rsidP="0028572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      </w:r>
            <w:proofErr w:type="spellStart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ГУНП</w:t>
            </w:r>
            <w:proofErr w:type="spellEnd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в Дніпропетровській області, Нікопольському міжрайонному  відділу УСБ України у Дніпропетровській області на 2023-2025 роки» 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63125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5. </w:t>
            </w:r>
          </w:p>
        </w:tc>
        <w:tc>
          <w:tcPr>
            <w:tcW w:w="2977" w:type="dxa"/>
          </w:tcPr>
          <w:p w:rsidR="00631250" w:rsidRPr="00631250" w:rsidRDefault="00631250" w:rsidP="0028572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змін до Програми «Нікополь – прозоре місто» на 2023-2026 роки.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0B6E15" w:rsidP="0028572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6. </w:t>
            </w:r>
          </w:p>
        </w:tc>
        <w:tc>
          <w:tcPr>
            <w:tcW w:w="2977" w:type="dxa"/>
          </w:tcPr>
          <w:p w:rsidR="00631250" w:rsidRPr="00631250" w:rsidRDefault="00631250" w:rsidP="00285723">
            <w:pPr>
              <w:pStyle w:val="western"/>
              <w:spacing w:before="0" w:after="0"/>
              <w:jc w:val="both"/>
              <w:rPr>
                <w:sz w:val="14"/>
                <w:szCs w:val="14"/>
                <w:lang w:val="uk-UA"/>
              </w:rPr>
            </w:pPr>
            <w:r w:rsidRPr="00631250">
              <w:rPr>
                <w:sz w:val="14"/>
                <w:szCs w:val="14"/>
                <w:lang w:val="uk-U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2023-2025 роки.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0B6E15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7. </w:t>
            </w:r>
          </w:p>
        </w:tc>
        <w:tc>
          <w:tcPr>
            <w:tcW w:w="2977" w:type="dxa"/>
          </w:tcPr>
          <w:tbl>
            <w:tblPr>
              <w:tblW w:w="9747" w:type="dxa"/>
              <w:tblLayout w:type="fixed"/>
              <w:tblLook w:val="00A0"/>
            </w:tblPr>
            <w:tblGrid>
              <w:gridCol w:w="9747"/>
            </w:tblGrid>
            <w:tr w:rsidR="00631250" w:rsidRPr="00631250" w:rsidTr="00285723">
              <w:tc>
                <w:tcPr>
                  <w:tcW w:w="9747" w:type="dxa"/>
                  <w:hideMark/>
                </w:tcPr>
                <w:p w:rsidR="00631250" w:rsidRPr="00631250" w:rsidRDefault="00631250" w:rsidP="00285723">
                  <w:pPr>
                    <w:rPr>
                      <w:rFonts w:cs="Times New Roman"/>
                      <w:sz w:val="14"/>
                      <w:szCs w:val="14"/>
                    </w:rPr>
                  </w:pPr>
                </w:p>
              </w:tc>
            </w:tr>
          </w:tbl>
          <w:p w:rsidR="00631250" w:rsidRPr="00631250" w:rsidRDefault="00631250" w:rsidP="0063125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/>
                <w:sz w:val="14"/>
                <w:szCs w:val="14"/>
                <w:lang w:val="uk-UA"/>
              </w:rPr>
              <w:t>Про зміну юридичної адреси, внесення змін та затвердження статуту Нікопольського природничо-математичного ліцею № 26 Нікопольської міської ради (ідентифікаційний код юридичної особи 21903338) у новій редакції.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0B6E15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8. </w:t>
            </w:r>
          </w:p>
        </w:tc>
        <w:tc>
          <w:tcPr>
            <w:tcW w:w="2977" w:type="dxa"/>
          </w:tcPr>
          <w:p w:rsidR="00631250" w:rsidRPr="00631250" w:rsidRDefault="00631250" w:rsidP="00631250">
            <w:pPr>
              <w:pStyle w:val="a7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31250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плану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роботи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Нікопольської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міської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ради на друге </w:t>
            </w:r>
            <w:proofErr w:type="spellStart"/>
            <w:proofErr w:type="gramStart"/>
            <w:r w:rsidRPr="00631250">
              <w:rPr>
                <w:rFonts w:ascii="Times New Roman" w:hAnsi="Times New Roman"/>
                <w:sz w:val="14"/>
                <w:szCs w:val="14"/>
              </w:rPr>
              <w:t>п</w:t>
            </w:r>
            <w:proofErr w:type="gramEnd"/>
            <w:r w:rsidRPr="00631250">
              <w:rPr>
                <w:rFonts w:ascii="Times New Roman" w:hAnsi="Times New Roman"/>
                <w:sz w:val="14"/>
                <w:szCs w:val="14"/>
              </w:rPr>
              <w:t>івріччя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2025 року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0B6E15" w:rsidP="0028572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Апарат міської ради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9. </w:t>
            </w:r>
          </w:p>
        </w:tc>
        <w:tc>
          <w:tcPr>
            <w:tcW w:w="2977" w:type="dxa"/>
          </w:tcPr>
          <w:p w:rsidR="00631250" w:rsidRPr="00631250" w:rsidRDefault="00631250" w:rsidP="00631250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 w:rsidRPr="00631250">
              <w:rPr>
                <w:rFonts w:ascii="Times New Roman" w:hAnsi="Times New Roman"/>
                <w:bCs/>
                <w:sz w:val="14"/>
                <w:szCs w:val="14"/>
              </w:rPr>
              <w:t>Про затвердження змін до міської Програми «Розвиток фізичної культури і спорту в місті Нікополі на 2023-2025 роки».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0B6E15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10. </w:t>
            </w:r>
          </w:p>
        </w:tc>
        <w:tc>
          <w:tcPr>
            <w:tcW w:w="2977" w:type="dxa"/>
          </w:tcPr>
          <w:p w:rsidR="00631250" w:rsidRPr="00631250" w:rsidRDefault="00631250" w:rsidP="00285723">
            <w:pPr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до складу комісії з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0-59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0B6E15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631250" w:rsidRPr="00631250" w:rsidRDefault="00631250" w:rsidP="00285723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31250">
              <w:rPr>
                <w:rFonts w:ascii="Times New Roman" w:hAnsi="Times New Roman"/>
                <w:sz w:val="14"/>
                <w:szCs w:val="14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0B6E15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631250" w:rsidRPr="00631250" w:rsidRDefault="00631250" w:rsidP="0063125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sz w:val="14"/>
                <w:szCs w:val="14"/>
                <w:lang w:val="uk-UA" w:eastAsia="ar-SA" w:bidi="hi-IN"/>
              </w:rPr>
            </w:pPr>
            <w:r w:rsidRPr="00631250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згоди на безоплатну передачу до </w:t>
            </w:r>
            <w:r w:rsidRPr="00631250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комунальної власності територіальної громади м. Нікополя товарно-матеріальних цінностей, що належать до спільної власності територіальних громад сіл, селищ, міст Дніпропетровської області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2-59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26.06.2025</w:t>
            </w:r>
          </w:p>
        </w:tc>
        <w:tc>
          <w:tcPr>
            <w:tcW w:w="1701" w:type="dxa"/>
          </w:tcPr>
          <w:p w:rsidR="00631250" w:rsidRDefault="000B6E15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охорони здоров’я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13.</w:t>
            </w:r>
          </w:p>
        </w:tc>
        <w:tc>
          <w:tcPr>
            <w:tcW w:w="2977" w:type="dxa"/>
          </w:tcPr>
          <w:p w:rsidR="00631250" w:rsidRPr="00631250" w:rsidRDefault="00631250" w:rsidP="0063125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майна </w:t>
            </w:r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до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державної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власності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особі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Міністерства</w:t>
            </w:r>
            <w:proofErr w:type="spellEnd"/>
            <w:proofErr w:type="gram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борони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України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631250">
              <w:rPr>
                <w:rFonts w:ascii="Times New Roman" w:hAnsi="Times New Roman"/>
                <w:sz w:val="14"/>
                <w:szCs w:val="14"/>
              </w:rPr>
              <w:t xml:space="preserve">для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військової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частини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А0593 в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умовах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правового режиму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воєнного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стану.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3-59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63125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631250" w:rsidRPr="00631250" w:rsidRDefault="00631250" w:rsidP="0063125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майна </w:t>
            </w:r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до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державної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власності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особі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Міністерства</w:t>
            </w:r>
            <w:proofErr w:type="spellEnd"/>
            <w:proofErr w:type="gram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борони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України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631250">
              <w:rPr>
                <w:rFonts w:ascii="Times New Roman" w:hAnsi="Times New Roman"/>
                <w:sz w:val="14"/>
                <w:szCs w:val="14"/>
              </w:rPr>
              <w:t xml:space="preserve">для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військової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частини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А4706 в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умовах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правового режиму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воєнного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стану.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63125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631250" w:rsidRPr="00631250" w:rsidRDefault="00631250" w:rsidP="0063125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майна </w:t>
            </w:r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до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державної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власності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особі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Міністерства</w:t>
            </w:r>
            <w:proofErr w:type="spellEnd"/>
            <w:proofErr w:type="gram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борони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України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631250">
              <w:rPr>
                <w:rFonts w:ascii="Times New Roman" w:hAnsi="Times New Roman"/>
                <w:sz w:val="14"/>
                <w:szCs w:val="14"/>
              </w:rPr>
              <w:t xml:space="preserve">для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військової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частини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А0593 в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умовах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правового режиму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воєнного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стану.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5-59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63125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631250" w:rsidRPr="00631250" w:rsidRDefault="00631250" w:rsidP="0063125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майна </w:t>
            </w:r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до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державної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власності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особі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Міністерства</w:t>
            </w:r>
            <w:proofErr w:type="spellEnd"/>
            <w:proofErr w:type="gram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борони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України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631250">
              <w:rPr>
                <w:rFonts w:ascii="Times New Roman" w:hAnsi="Times New Roman"/>
                <w:sz w:val="14"/>
                <w:szCs w:val="14"/>
              </w:rPr>
              <w:t xml:space="preserve">для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військової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частини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А0593 в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умовах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правового режиму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воєнного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стану.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63125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631250" w:rsidRPr="00631250" w:rsidRDefault="00631250" w:rsidP="0063125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майна </w:t>
            </w:r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до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державної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власності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особі</w:t>
            </w:r>
            <w:proofErr w:type="spell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Міністерства</w:t>
            </w:r>
            <w:proofErr w:type="spellEnd"/>
            <w:proofErr w:type="gram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борони </w:t>
            </w:r>
            <w:proofErr w:type="spellStart"/>
            <w:r w:rsidRPr="00631250">
              <w:rPr>
                <w:rFonts w:ascii="Times New Roman" w:hAnsi="Times New Roman"/>
                <w:color w:val="000000"/>
                <w:sz w:val="14"/>
                <w:szCs w:val="14"/>
              </w:rPr>
              <w:t>України</w:t>
            </w:r>
            <w:proofErr w:type="spellEnd"/>
            <w:r w:rsidRPr="00631250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631250">
              <w:rPr>
                <w:rFonts w:ascii="Times New Roman" w:hAnsi="Times New Roman"/>
                <w:sz w:val="14"/>
                <w:szCs w:val="14"/>
              </w:rPr>
              <w:t xml:space="preserve">для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військової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частини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А7036 (в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інтересах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військової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частини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А7223) в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умовах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правового режиму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воєнного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стану.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7-59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63125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31250" w:rsidRPr="00BB7B39" w:rsidTr="00C00A57">
        <w:tc>
          <w:tcPr>
            <w:tcW w:w="533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631250" w:rsidRPr="00631250" w:rsidRDefault="00631250" w:rsidP="0028572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29.05.2025 № 29-58/VIII та затвердити її у новій редакції.</w:t>
            </w:r>
          </w:p>
        </w:tc>
        <w:tc>
          <w:tcPr>
            <w:tcW w:w="1560" w:type="dxa"/>
          </w:tcPr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31250" w:rsidRPr="00BB7B39" w:rsidRDefault="00631250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631250" w:rsidRDefault="00631250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631250" w:rsidRDefault="00631250" w:rsidP="000B6E15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 w:rsidR="000B6E1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31250" w:rsidRPr="00114939" w:rsidRDefault="0063125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31250" w:rsidRDefault="00631250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31250" w:rsidRPr="00BB7B39" w:rsidRDefault="0063125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29.05.2025 № 30-58/VIII та затвердити її у новій редакції.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0B6E15" w:rsidRPr="00631250" w:rsidRDefault="000B6E15" w:rsidP="00631250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31250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змін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та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доповнень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до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додатка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1 «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Програми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розвитку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благоустрою та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інфраструктури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м. </w:t>
            </w:r>
            <w:proofErr w:type="spellStart"/>
            <w:r w:rsidRPr="00631250">
              <w:rPr>
                <w:rFonts w:ascii="Times New Roman" w:hAnsi="Times New Roman"/>
                <w:sz w:val="14"/>
                <w:szCs w:val="14"/>
              </w:rPr>
              <w:t>Нікополя</w:t>
            </w:r>
            <w:proofErr w:type="spellEnd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на 2025-2027 роки»</w:t>
            </w:r>
            <w:proofErr w:type="gramStart"/>
            <w:r w:rsidRPr="00631250">
              <w:rPr>
                <w:rFonts w:ascii="Times New Roman" w:hAnsi="Times New Roman"/>
                <w:sz w:val="14"/>
                <w:szCs w:val="14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0B6E15" w:rsidRPr="00631250" w:rsidRDefault="000B6E15" w:rsidP="00631250">
            <w:pPr>
              <w:pStyle w:val="a3"/>
              <w:widowControl/>
              <w:numPr>
                <w:ilvl w:val="0"/>
                <w:numId w:val="3"/>
              </w:numPr>
              <w:tabs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  <w:lang w:val="uk-UA"/>
              </w:rPr>
            </w:pPr>
            <w:r w:rsidRPr="00631250">
              <w:rPr>
                <w:sz w:val="14"/>
                <w:szCs w:val="14"/>
                <w:lang w:val="uk-UA"/>
              </w:rPr>
              <w:t>Про  внесення  змін  до  рішення  міської  ради  від 17 грудня 2024 року  № 34-52/</w:t>
            </w:r>
            <w:r w:rsidRPr="00631250">
              <w:rPr>
                <w:sz w:val="14"/>
                <w:szCs w:val="14"/>
                <w:lang w:val="en-US"/>
              </w:rPr>
              <w:t>V</w:t>
            </w:r>
            <w:r w:rsidRPr="00631250">
              <w:rPr>
                <w:sz w:val="14"/>
                <w:szCs w:val="14"/>
                <w:lang w:val="uk-UA"/>
              </w:rPr>
              <w:t>ІІІ «Про бюджет Нікопольської міської територіальної громади на 2025 рік».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 та міського бюджету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делегування відділу освіти і науки Нікопольської міської ради (ЄДРПОУ 02142336, адреса: вул. </w:t>
            </w:r>
            <w:proofErr w:type="spellStart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, 3, м. Нікополь) повноважень (передачу функцій) замовника та надання згоди на  будівництво  об’єкту «Нове будівництво споруди подвійного призначення (з захисними властивостями </w:t>
            </w:r>
            <w:proofErr w:type="spellStart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протирадиаційного</w:t>
            </w:r>
            <w:proofErr w:type="spellEnd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укриття) місткістю 300 осіб із застосуванням </w:t>
            </w:r>
            <w:proofErr w:type="spellStart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проєкту</w:t>
            </w:r>
            <w:proofErr w:type="spellEnd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повторного використання на території Нікопольської гімназії № 25 Нікопольської міської ради за адресою: пр. </w:t>
            </w:r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Трубників, 46 в м. Нікополь Дніпропетровської області» (земельна ділянка кадастровий номер: 1211600000:03:035:0052).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22-59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23.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делегування відділу освіти і науки Нікопольської міської ради (ЄДРПОУ 02142336, адреса: вулиця </w:t>
            </w:r>
            <w:proofErr w:type="spellStart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, 3, м. Нікополь) повноважень (передачу функцій) замовника та надання згоди на  будівництво  на об’єкт «Нове будівництво споруди подвійного призначення (з захисними властивостями </w:t>
            </w:r>
            <w:proofErr w:type="spellStart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протирадиаційного</w:t>
            </w:r>
            <w:proofErr w:type="spellEnd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укриття) місткістю 300 осіб на території Нікопольського природничо-математичного ліцею №26 Нікопольської міської ради за адресою:  вул. Каштанова, 62 в м. Нікополь Дніпропетровської області» (земельна ділянка кадастровий номер:1211600000:03:011:0075).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Ахременку</w:t>
            </w:r>
            <w:proofErr w:type="spellEnd"/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Валентину Івановичу (ідентифікаційний номер: 1972533055, адреса: вул. Василя Стуса, буд. 6, м. Нікополь) земельної ділянки на вул. Василя Стуса, буд. 6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Борщовій Ользі Віталіївні (3/4 ч.) (ідентифікаційний номер: 2200911484, адреса: просп. Трубників, буд. 105, кв. 2, м. Нікополь), громадянці Антоновій Галині Федорівні (1/4 ч.) (ідентифікаційний номер: 2038517807, адреса: просп. Трубників,     буд. 99, кв. 106, м. Нікополь) земельної ділянки на вул. Слов'янській, буд. 267а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Вангельєвій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Олені Вікторівні (1/3 ч.) (ідентифікаційний номер: 3030312164, адреса: вул. Сорочинська, буд. 20, кв. 132, м. Запоріжжя),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Сахно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Ірині Миколаївні (1/3 ч.) (ідентифікаційний номер: 2210408269, адреса: вул. Слов'янська, буд. 210, м. Нікополь), громадянину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Сахну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Олександру Вікторовичу (1/3 ч.) (ідентифікаційний номер: 3117619174, адреса: вул. Слов'янська, буд. 210,  м. Нікополь) земельної ділянки на вул. Слов'янській, буд. 210 у м. Нікополі Нікопольського району Дніпропетровської області для будівництва і обслуговування </w:t>
            </w: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>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26-59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27.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Гонзарю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Олександру Павловичу (ідентифікаційний номер: 2031313718, адреса: вул. Василя Стуса, буд. 13, м. Нікополь) земельної ділянки на вул. Василя Стуса,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відновлення) меж земельної ділянки в натурі (на місцевості)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Дядик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Валентині Андріївні (ідентифікаційний номер: 2008406143, адреса: вул. Херсонська, буд. 164А, м. Нікополь) земельної ділянки на вул. Херсонській, буд. 164А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Кисельовій Інні Миколаївні (ідентифікаційний номер: 2228608340, адреса: вул. Незалежності України, буд. 1, кв. 210, м. Нікополь) земельної ділянки на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Лапинській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85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Клименко Ніні Василівні (ідентифікаційний номер: 1683609427, адреса: вул. Канівська, буд. 11, м. Нікополь) земельної ділянки на вул. Канівській,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Корінчук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Валентині Петрівні (3/4 ч.) (ідентифікаційний номер: 2389006422, адреса: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333а, Нікополь),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Корінчук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Тетяні Василівні (1/8 ч.) (ідентифікаційний номер: 3255417143, адреса: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333а, м. Нікополь),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Першаковій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Юлії Василівні (1/8 ч.) (ідентифікаційний номер: </w:t>
            </w: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 xml:space="preserve">3124322921, адреса: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333а,                       м. Нікополь) земельної ділянки на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Лапинській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333-а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32.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Максимову Андрію Борисовичу (44/144 ч.) (ідентифікаційний номер: 2564115574, адреса: вул. Мирна, буд. 4, Нікополь), громадянці Максимовій Ользі Вікторівні (26/48 ч.) (ідентифікаційний номер: 2665214144, адреса: вул. Мирна, буд. 4, м. Нікополь), громадянину Максимову Максиму Андрійовичу (22/144 ч.) (ідентифікаційний номер: 3328419018, адреса: вул. Мирна, буд. 4, Нікополь) земельної ділянки на вул. Мирній,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Рабоверу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Геннадію Миколайовичу (ідентифікаційний номер: 2965409572, адреса: вул. Шевченка, буд. 206, кв. 61, м. Нікополь) земельної ділянки на вул. Івана Мазепи,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Рагуліній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Світлані Вікторівні (ідентифікаційний номер: 2935215686, адреса: вул. Одеська, буд. 43, м. Нікополь) земельної ділянки на вул. Одеській, буд. 43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Савіній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Людмилі Іванівні (ідентифікаційний номер: 1863213021, адреса: вул. Вінницька, буд. 30, м. Нікополь) земельної ділянки на вул. Вінницькій,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</w:t>
            </w: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>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35-59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9F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36.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Сліпко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Валентині Петрівні (ідентифікаційний номер: 1853015460, адреса: вул. 50-річчя НЗФ, буд. 2/2, кв. 15, м. Нікополь) земельної ділянки на вул. Троїцького Повстання, буд. 75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Тузлаєвій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Наталі Миколаївні (ідентифікаційний номер: 2001312761, адреса: вул. Євгена Патона, буд. 3, м. Нікополь) земельної ділянки на вул. Євгена Патона,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0C728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Тузлаєву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Сергію Геннадійовичу (ідентифікаційний номер: 2799117350, адреса: вул. Захисників України, буд. 78, м. Нікополь) земельної ділянки на вул. Захисників України,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0C728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Устименко Аллі Іванівні (ідентифікаційний номер: 2806512286, адреса: вул. Олександра Мурашка, буд. 5, м. Нікополь) земельної ділянки на вул. Олександра Мурашка,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4057A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Устименку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Анатолію Анатолійовичу (ідентифікаційний номер: 2657805355, адреса: вул. Весела, буд. 20, м. Нікополь) земельної ділянки на вул. Веселій,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4057A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41.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Цап’юк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Любові Петрівні (ідентифікаційний номер: 2243700307, адреса: вул. Довга, буд. 40-А, м. Нікополь) земельної ділянки на вул. Довгій, буд. 40-А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83409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Цап’юку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Степану Миколайовичу (ідентифікаційний номер: 2251312697, адреса: вул. Довга, буд. 40-А, м. Нікополь) земельної ділянки на вул. Довгій, буд. 40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83409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Целуйко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Вірі Григорівні (1/2 ч.) (ідентифікаційний номер: 2149713268, адреса: вул. Путивльська, буд. 35, Нікополь), громадянину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Целуйку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Володимиру Павловичу (1/2 ч.) (ідентифікаційний номер: 2131312853, адреса: вул. Путивльська, буд. 35, м. Нікополь) земельної ділянки на вул. Путивльській,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Чепіль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Тетяні Михайлівні (ідентифікаційний номер: 2202309405, адреса: вул. Зразкова, буд. 16, м. Нікополь) земельної ділянки на вул. Зразковій,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Шевчук Оксані Євгенівні (ідентифікаційний номер: 2939415066, адреса: вул. Степана Бандери, буд. 23/1, кв. 34, м. Нікополь) земельної ділянки на вул. Слов'янській, буд. 297 у м. Нікополі Нікопольського району Дніпропетровської області для будівництва і обслуговування </w:t>
            </w: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>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45-59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46.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Щербаковій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Любові Якимівні (ідентифікаційний номер: 1946712144, адреса: вул. Переможців, буд. 17, м. Нікополь) земельної ділянки на вул. Переможців,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47. 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укладання договору оренди землі на новий строк з ПРИВАТНИМ АКЦІОНЕРНИМ ТОВАРИСТВОМ «СЕНТРАВІС ПРОДАКШН ЮКРЕЙН» (код ЄДРПОУ: 30926946, адреса: просп. Трубників, буд. 56, м. Нікополь)   за фактичним розміщенням нежитлових будівель на просп. Трубників, 56 у м. Нікополі Нікопольського району Дніпропетровської області (кадастровий номер 1211600000:03:047:0139).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47-59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укладання договору оренди землі на новий строк з ПРИВАТНИМ ПІДПРИЄМСТВОМ «ФІРМА «АГРОПРОМСЕРВІС» (код ЄДРПОУ: 20206459, адреса: вул. Героїв Чорнобиля, буд. 106, м. Нікополь) за фактичним розміщенням нежитлової будівлі на розі вул. Шевченка та вул. Преображенської у м. Нікополі Нікопольського району Дніпропетровської області (кадастровий номер 1211600000:03:019:0024).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укладання договору оренди землі на новий строк з ТОВАРИСТВОМ З ОБМЕЖЕНОЮ ВІДПОВІДАЛЬНІСТЮ «ЛЕКОМ»  (код ЄДРПОУ: 25002336, адреса: вул. Терещенківська, буд. 2А, м. Нікополь) за фактичним розміщенням цеху ізоляції труб інв.№19, майстерні інв.№125005 та майстерні інв.№125004 на вул. Героїв Чорнобиля, 106 у м. Нікополі Нікопольського району Дніпропетровської області (кадастровий номер 1211600000:03:031:0056).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укладання договору оренди землі на новий строк  з ТОВАРИСТВОМ З ОБМЕЖЕНОЮ ВІДПОВІДАЛЬНІСТЮ «ЛЕКОМ» (код ЄДРПОУ: 25002336, адреса: вул. Терещенківська, буд. 2А, м. Нікополь) за фактичним розміщенням складу будівлі лакофарбової майстерні інв.№15 та майстерні інв.№125001 на вул. Героїв Чорнобиля, 106 у м. Нікополі Нікопольського району Дніпропетровської області (кадастровий номер 1211600000:03:031:0057).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укладання договору оренди землі на новий строк з ТОВАРИСТВОМ З ОБМЕЖЕНОЮ ВІДПОВІДАЛЬНІСТЮ «ЛЕКОМ» (код ЄДРПОУ: 25002336, адреса: вул. Терещенківська, буд. 2А, м. Нікополь) за фактичним розміщенням теслярської майстерні інв. №4 на вул. Героїв Чорнобиля, </w:t>
            </w: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>106 у м. Нікополі Нікопольського району Дніпропетровської області (кадастровий номер 1211600000:03:031:0047).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51-59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52.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укладання договору оренди землі на новий строк з ТОВАРИСТВОМ З ОБМЕЖЕНОЮ ВІДПОВІДАЛЬНІСТЮ «ВІКОЮГ» (код ЄДРПОУ: 24447697, адреса: вул. Шевченка, буд.199, кв.37, м. Нікополь) на вул. Шевченка, 180 у м. Нікополі Нікопольського району Дніпропетровської області (кадастровий номер 1211600000:03:017:0007).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Січкаренко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Вікторією Борисівною (ідентифікаційний номер:  2348620580, адреса: вул. Херсонська, буд. 242, м. Нікополь) за фактичним розміщенням павільйону торгівлі на вул. Херсонській, 242 у м. Нікополі Нікопольського району Дніпропетровської області (кадастровий номер 1211600000:03:036:0055).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53-59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Бейер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Валентиною Миколаївною (ідентифікаційний номер:  2682420781, адреса: вул. Радісна, 10А, м. Нікополь) за фактичним розміщенням  будівлі магазину продовольчих товарів з кафетерієм на вул. Степана Бандери, 1а у м. Нікополі Нікопольського району Дніпропетровської області (кадастровий номер 1211600000:03:114:0031).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54-59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надання дозволу КОМУНАЛЬНОМУ ПІДПРИЄМСТВУ «МІСЬКА ЖИТЛОВО-ТЕХНІЧНА ІНСПЕКЦІЯ» НІКОПОЛЬСЬКОЇ МІСЬКОЇ РАДИ (код ЄДРПОУ: 38309555, адреса: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58А, м. Нікополь) на  розробку проекту землеустрою щодо відведення земельної ділянки в постійне користування за фактичним розміщенням прибудови до будівлі господарського блоку на просп. Трубників, буд. 16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надання дозволу КОМУНАЛЬНОМУ ПІДПРИЄМСТВУ «МІСЬКА ЖИТЛОВО-ТЕХНІЧНА ІНСПЕКЦІЯ» НІКОПОЛЬСЬКОЇ МІСЬКОЇ РАДИ (код ЄДРПОУ: 38309555, адреса: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58А, м. Нікополь)  на  розробку проекту землеустрою щодо відведення земельної ділянки в постійне користування за фактичним розміщенням адміністративної будівлі на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58а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56-59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57.</w:t>
            </w:r>
          </w:p>
        </w:tc>
        <w:tc>
          <w:tcPr>
            <w:tcW w:w="2977" w:type="dxa"/>
          </w:tcPr>
          <w:p w:rsidR="000B6E15" w:rsidRPr="00631250" w:rsidRDefault="000B6E15" w:rsidP="0066199A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надання дозволу КОМУНАЛЬНОМУ ПІДПРИЄМСТВУ «МІСЬКА ЖИТЛОВО-ТЕХНІЧНА ІНСПЕКЦІЯ» НІКОПОЛЬСЬКОЇ МІСЬКОЇ РАДИ (код ЄДРПОУ: 38309555, адреса: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58А, м. Нікополь) на  розробку проекту землеустрою щодо відведення земельної ділянки в постійне користування за фактичним розміщенням нежитлової будівлі на вул. </w:t>
            </w: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>Патріотів України, буд. 107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57-59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6E15" w:rsidRPr="00BB7B39" w:rsidTr="00C00A57">
        <w:tc>
          <w:tcPr>
            <w:tcW w:w="533" w:type="dxa"/>
          </w:tcPr>
          <w:p w:rsidR="000B6E15" w:rsidRDefault="000B6E15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58.</w:t>
            </w:r>
          </w:p>
        </w:tc>
        <w:tc>
          <w:tcPr>
            <w:tcW w:w="2977" w:type="dxa"/>
          </w:tcPr>
          <w:p w:rsidR="000B6E15" w:rsidRPr="00631250" w:rsidRDefault="000B6E15" w:rsidP="0028572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надання дозволу фізичній особі-підприємцю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Обдимку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Сергію Михайловичу (ідентифікаційний номер: 2164008317, адреса: вул. Фестивальна, буд. 1, корпус 1, м. Нікополь) на розробку проекту землеустрою щодо відведення земельної ділянки в оренду за фактичним розміщенням нежитлових будівель  на вул. </w:t>
            </w:r>
            <w:proofErr w:type="spellStart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631250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145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58-59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B6E15" w:rsidRPr="00BB7B39" w:rsidRDefault="000B6E15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417" w:type="dxa"/>
          </w:tcPr>
          <w:p w:rsidR="000B6E15" w:rsidRDefault="000B6E15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26.06.2025</w:t>
            </w:r>
          </w:p>
        </w:tc>
        <w:tc>
          <w:tcPr>
            <w:tcW w:w="1701" w:type="dxa"/>
          </w:tcPr>
          <w:p w:rsidR="000B6E15" w:rsidRDefault="000B6E15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6E15" w:rsidRPr="00114939" w:rsidRDefault="000B6E1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6E15" w:rsidRDefault="000B6E15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6E15" w:rsidRPr="00BB7B39" w:rsidRDefault="000B6E15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F35F83" w:rsidRPr="00882D99" w:rsidRDefault="00F35F83">
      <w:pPr>
        <w:rPr>
          <w:sz w:val="16"/>
          <w:szCs w:val="16"/>
          <w:lang w:val="uk-UA"/>
        </w:rPr>
      </w:pPr>
    </w:p>
    <w:sectPr w:rsidR="00F35F83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22BF8"/>
    <w:rsid w:val="00032061"/>
    <w:rsid w:val="00032DA4"/>
    <w:rsid w:val="0004150B"/>
    <w:rsid w:val="00043101"/>
    <w:rsid w:val="00043467"/>
    <w:rsid w:val="0004398D"/>
    <w:rsid w:val="00052824"/>
    <w:rsid w:val="000613C1"/>
    <w:rsid w:val="00063987"/>
    <w:rsid w:val="00065311"/>
    <w:rsid w:val="0006703B"/>
    <w:rsid w:val="00071E71"/>
    <w:rsid w:val="00084D8A"/>
    <w:rsid w:val="00093DCE"/>
    <w:rsid w:val="000942DE"/>
    <w:rsid w:val="00095722"/>
    <w:rsid w:val="00097B2A"/>
    <w:rsid w:val="000A02D2"/>
    <w:rsid w:val="000A0A2B"/>
    <w:rsid w:val="000A0BD8"/>
    <w:rsid w:val="000A1A9D"/>
    <w:rsid w:val="000A1F1B"/>
    <w:rsid w:val="000B246A"/>
    <w:rsid w:val="000B58DA"/>
    <w:rsid w:val="000B6E15"/>
    <w:rsid w:val="000C0303"/>
    <w:rsid w:val="000C2421"/>
    <w:rsid w:val="000C7962"/>
    <w:rsid w:val="000D21EA"/>
    <w:rsid w:val="000D5777"/>
    <w:rsid w:val="000D7692"/>
    <w:rsid w:val="000E72AE"/>
    <w:rsid w:val="000F421E"/>
    <w:rsid w:val="000F428D"/>
    <w:rsid w:val="0010286C"/>
    <w:rsid w:val="00113D75"/>
    <w:rsid w:val="00114939"/>
    <w:rsid w:val="00123F2F"/>
    <w:rsid w:val="00126473"/>
    <w:rsid w:val="00137771"/>
    <w:rsid w:val="00137DF9"/>
    <w:rsid w:val="00143CB3"/>
    <w:rsid w:val="0015053B"/>
    <w:rsid w:val="00163055"/>
    <w:rsid w:val="00165FA5"/>
    <w:rsid w:val="001718D7"/>
    <w:rsid w:val="0018161F"/>
    <w:rsid w:val="00184B2D"/>
    <w:rsid w:val="00184C09"/>
    <w:rsid w:val="0019316E"/>
    <w:rsid w:val="00196527"/>
    <w:rsid w:val="0019796B"/>
    <w:rsid w:val="001A31EA"/>
    <w:rsid w:val="001A5842"/>
    <w:rsid w:val="001B1F04"/>
    <w:rsid w:val="001B2639"/>
    <w:rsid w:val="001B3949"/>
    <w:rsid w:val="001B408F"/>
    <w:rsid w:val="001B7CFF"/>
    <w:rsid w:val="001B7F82"/>
    <w:rsid w:val="001C01F9"/>
    <w:rsid w:val="001C1A9E"/>
    <w:rsid w:val="001D40FE"/>
    <w:rsid w:val="001E1A70"/>
    <w:rsid w:val="001E251A"/>
    <w:rsid w:val="001E3BA7"/>
    <w:rsid w:val="001E6B4F"/>
    <w:rsid w:val="001F3B98"/>
    <w:rsid w:val="00201D59"/>
    <w:rsid w:val="0020417C"/>
    <w:rsid w:val="00207AD4"/>
    <w:rsid w:val="00207D59"/>
    <w:rsid w:val="002116E3"/>
    <w:rsid w:val="00212018"/>
    <w:rsid w:val="00212FE9"/>
    <w:rsid w:val="00215CFC"/>
    <w:rsid w:val="00215E50"/>
    <w:rsid w:val="00220D97"/>
    <w:rsid w:val="0023089F"/>
    <w:rsid w:val="00234D11"/>
    <w:rsid w:val="00237239"/>
    <w:rsid w:val="00243091"/>
    <w:rsid w:val="0024475B"/>
    <w:rsid w:val="002639F2"/>
    <w:rsid w:val="00277D6B"/>
    <w:rsid w:val="00285723"/>
    <w:rsid w:val="002866DD"/>
    <w:rsid w:val="002913E6"/>
    <w:rsid w:val="002935C5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16D"/>
    <w:rsid w:val="002F0B2A"/>
    <w:rsid w:val="002F25F6"/>
    <w:rsid w:val="002F6CBE"/>
    <w:rsid w:val="002F7B16"/>
    <w:rsid w:val="00301604"/>
    <w:rsid w:val="003068D3"/>
    <w:rsid w:val="003175A2"/>
    <w:rsid w:val="00320722"/>
    <w:rsid w:val="003211D8"/>
    <w:rsid w:val="00322BC8"/>
    <w:rsid w:val="003452F3"/>
    <w:rsid w:val="00345F50"/>
    <w:rsid w:val="00364294"/>
    <w:rsid w:val="00372164"/>
    <w:rsid w:val="003774DC"/>
    <w:rsid w:val="0038052A"/>
    <w:rsid w:val="00385874"/>
    <w:rsid w:val="00387C07"/>
    <w:rsid w:val="00391007"/>
    <w:rsid w:val="00391FDD"/>
    <w:rsid w:val="00393869"/>
    <w:rsid w:val="003954D8"/>
    <w:rsid w:val="003A1100"/>
    <w:rsid w:val="003A49AA"/>
    <w:rsid w:val="003A5AFF"/>
    <w:rsid w:val="003B2A36"/>
    <w:rsid w:val="003B4DC8"/>
    <w:rsid w:val="003B4F48"/>
    <w:rsid w:val="003B6643"/>
    <w:rsid w:val="003C75D3"/>
    <w:rsid w:val="003E1521"/>
    <w:rsid w:val="003E6117"/>
    <w:rsid w:val="003F1290"/>
    <w:rsid w:val="003F5E48"/>
    <w:rsid w:val="00400A81"/>
    <w:rsid w:val="00404D73"/>
    <w:rsid w:val="00417355"/>
    <w:rsid w:val="004279B7"/>
    <w:rsid w:val="004320B9"/>
    <w:rsid w:val="004379A5"/>
    <w:rsid w:val="00440DA3"/>
    <w:rsid w:val="00446CE4"/>
    <w:rsid w:val="00454DB0"/>
    <w:rsid w:val="00457980"/>
    <w:rsid w:val="00475CAA"/>
    <w:rsid w:val="0047604E"/>
    <w:rsid w:val="004773DE"/>
    <w:rsid w:val="00495F51"/>
    <w:rsid w:val="00496424"/>
    <w:rsid w:val="00497D74"/>
    <w:rsid w:val="00497DE6"/>
    <w:rsid w:val="004A1CD5"/>
    <w:rsid w:val="004A6FF3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1EBD"/>
    <w:rsid w:val="004F2B1D"/>
    <w:rsid w:val="004F398E"/>
    <w:rsid w:val="004F4FD0"/>
    <w:rsid w:val="004F60CE"/>
    <w:rsid w:val="00502B50"/>
    <w:rsid w:val="0050400A"/>
    <w:rsid w:val="0052268B"/>
    <w:rsid w:val="00527056"/>
    <w:rsid w:val="005308E6"/>
    <w:rsid w:val="005411E4"/>
    <w:rsid w:val="005451D9"/>
    <w:rsid w:val="005476AA"/>
    <w:rsid w:val="00556556"/>
    <w:rsid w:val="0056651F"/>
    <w:rsid w:val="00570681"/>
    <w:rsid w:val="00575A89"/>
    <w:rsid w:val="00576029"/>
    <w:rsid w:val="00581280"/>
    <w:rsid w:val="00590ECD"/>
    <w:rsid w:val="005925DF"/>
    <w:rsid w:val="005A0CD6"/>
    <w:rsid w:val="005A0E4B"/>
    <w:rsid w:val="005A61C4"/>
    <w:rsid w:val="005B2B12"/>
    <w:rsid w:val="005B38D0"/>
    <w:rsid w:val="005C0F96"/>
    <w:rsid w:val="005C5B8F"/>
    <w:rsid w:val="005D3F47"/>
    <w:rsid w:val="005D404E"/>
    <w:rsid w:val="005D60C6"/>
    <w:rsid w:val="005E3884"/>
    <w:rsid w:val="005E7B65"/>
    <w:rsid w:val="005F7F5D"/>
    <w:rsid w:val="00601A20"/>
    <w:rsid w:val="0060626B"/>
    <w:rsid w:val="0060785B"/>
    <w:rsid w:val="00622CB7"/>
    <w:rsid w:val="00623F2C"/>
    <w:rsid w:val="00627494"/>
    <w:rsid w:val="00627EB6"/>
    <w:rsid w:val="00631250"/>
    <w:rsid w:val="00632582"/>
    <w:rsid w:val="006345CE"/>
    <w:rsid w:val="00634C27"/>
    <w:rsid w:val="00635743"/>
    <w:rsid w:val="006427F8"/>
    <w:rsid w:val="00642826"/>
    <w:rsid w:val="00643A73"/>
    <w:rsid w:val="00656B7A"/>
    <w:rsid w:val="0066199A"/>
    <w:rsid w:val="006708A4"/>
    <w:rsid w:val="006730ED"/>
    <w:rsid w:val="00673330"/>
    <w:rsid w:val="00673726"/>
    <w:rsid w:val="0067600B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D46E3"/>
    <w:rsid w:val="006E29B1"/>
    <w:rsid w:val="006E3B0B"/>
    <w:rsid w:val="006E75DB"/>
    <w:rsid w:val="006F231A"/>
    <w:rsid w:val="006F3507"/>
    <w:rsid w:val="0070038B"/>
    <w:rsid w:val="00702F16"/>
    <w:rsid w:val="00704EFF"/>
    <w:rsid w:val="00712BDB"/>
    <w:rsid w:val="0073061F"/>
    <w:rsid w:val="0074123E"/>
    <w:rsid w:val="00745268"/>
    <w:rsid w:val="00746C85"/>
    <w:rsid w:val="00753ED8"/>
    <w:rsid w:val="00755A8B"/>
    <w:rsid w:val="00755AB2"/>
    <w:rsid w:val="00766413"/>
    <w:rsid w:val="00773D51"/>
    <w:rsid w:val="00774282"/>
    <w:rsid w:val="00776311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5399"/>
    <w:rsid w:val="007B1B6E"/>
    <w:rsid w:val="007B2F9C"/>
    <w:rsid w:val="007C7D68"/>
    <w:rsid w:val="007D5AC1"/>
    <w:rsid w:val="007E53CF"/>
    <w:rsid w:val="007E7632"/>
    <w:rsid w:val="007F2CDF"/>
    <w:rsid w:val="00800533"/>
    <w:rsid w:val="008007DB"/>
    <w:rsid w:val="00801FD5"/>
    <w:rsid w:val="00803073"/>
    <w:rsid w:val="00803C0C"/>
    <w:rsid w:val="00805A9C"/>
    <w:rsid w:val="00815313"/>
    <w:rsid w:val="00823BD3"/>
    <w:rsid w:val="00837255"/>
    <w:rsid w:val="00846266"/>
    <w:rsid w:val="0084714C"/>
    <w:rsid w:val="008471C5"/>
    <w:rsid w:val="008479E7"/>
    <w:rsid w:val="0085093E"/>
    <w:rsid w:val="00851852"/>
    <w:rsid w:val="00860E39"/>
    <w:rsid w:val="00871650"/>
    <w:rsid w:val="00872570"/>
    <w:rsid w:val="0088186C"/>
    <w:rsid w:val="00882D99"/>
    <w:rsid w:val="00886E91"/>
    <w:rsid w:val="00893B0C"/>
    <w:rsid w:val="00896183"/>
    <w:rsid w:val="008A222F"/>
    <w:rsid w:val="008B0538"/>
    <w:rsid w:val="008B0C9B"/>
    <w:rsid w:val="008B1F78"/>
    <w:rsid w:val="008C443E"/>
    <w:rsid w:val="008D01DA"/>
    <w:rsid w:val="008D4364"/>
    <w:rsid w:val="008D7280"/>
    <w:rsid w:val="008E40E9"/>
    <w:rsid w:val="008E48EE"/>
    <w:rsid w:val="008F46AD"/>
    <w:rsid w:val="008F7703"/>
    <w:rsid w:val="009043E2"/>
    <w:rsid w:val="0090600E"/>
    <w:rsid w:val="00906D37"/>
    <w:rsid w:val="00911178"/>
    <w:rsid w:val="00911851"/>
    <w:rsid w:val="0091544D"/>
    <w:rsid w:val="009157B6"/>
    <w:rsid w:val="00922167"/>
    <w:rsid w:val="00924762"/>
    <w:rsid w:val="00925E73"/>
    <w:rsid w:val="0092722F"/>
    <w:rsid w:val="009273AF"/>
    <w:rsid w:val="009308AC"/>
    <w:rsid w:val="00935198"/>
    <w:rsid w:val="00936272"/>
    <w:rsid w:val="009366DB"/>
    <w:rsid w:val="0094128D"/>
    <w:rsid w:val="0094437C"/>
    <w:rsid w:val="0094470A"/>
    <w:rsid w:val="00954162"/>
    <w:rsid w:val="00954CE4"/>
    <w:rsid w:val="0095638A"/>
    <w:rsid w:val="00957468"/>
    <w:rsid w:val="00957F19"/>
    <w:rsid w:val="00961BAE"/>
    <w:rsid w:val="00962D6D"/>
    <w:rsid w:val="00974DF1"/>
    <w:rsid w:val="00976206"/>
    <w:rsid w:val="009910A6"/>
    <w:rsid w:val="00992158"/>
    <w:rsid w:val="00993922"/>
    <w:rsid w:val="00995AF9"/>
    <w:rsid w:val="009A11A8"/>
    <w:rsid w:val="009C7CD4"/>
    <w:rsid w:val="009E0646"/>
    <w:rsid w:val="009F0BF9"/>
    <w:rsid w:val="009F1D3D"/>
    <w:rsid w:val="009F230C"/>
    <w:rsid w:val="009F4364"/>
    <w:rsid w:val="009F6A27"/>
    <w:rsid w:val="00A012DC"/>
    <w:rsid w:val="00A04BD5"/>
    <w:rsid w:val="00A11C44"/>
    <w:rsid w:val="00A11E7C"/>
    <w:rsid w:val="00A1430F"/>
    <w:rsid w:val="00A23E3E"/>
    <w:rsid w:val="00A261DB"/>
    <w:rsid w:val="00A40655"/>
    <w:rsid w:val="00A4408A"/>
    <w:rsid w:val="00A52AB5"/>
    <w:rsid w:val="00A52B89"/>
    <w:rsid w:val="00A5393D"/>
    <w:rsid w:val="00A60DF9"/>
    <w:rsid w:val="00A61398"/>
    <w:rsid w:val="00A658E3"/>
    <w:rsid w:val="00A65DF2"/>
    <w:rsid w:val="00A72120"/>
    <w:rsid w:val="00A7287E"/>
    <w:rsid w:val="00A743B3"/>
    <w:rsid w:val="00A820B5"/>
    <w:rsid w:val="00A86653"/>
    <w:rsid w:val="00A902D6"/>
    <w:rsid w:val="00A92C04"/>
    <w:rsid w:val="00A92D89"/>
    <w:rsid w:val="00A95981"/>
    <w:rsid w:val="00A96203"/>
    <w:rsid w:val="00AA0671"/>
    <w:rsid w:val="00AA21E3"/>
    <w:rsid w:val="00AA438F"/>
    <w:rsid w:val="00AA606F"/>
    <w:rsid w:val="00AB1C59"/>
    <w:rsid w:val="00AB3075"/>
    <w:rsid w:val="00AB3172"/>
    <w:rsid w:val="00AB3898"/>
    <w:rsid w:val="00AB4311"/>
    <w:rsid w:val="00AD3C7D"/>
    <w:rsid w:val="00AD676E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47882"/>
    <w:rsid w:val="00B51BA5"/>
    <w:rsid w:val="00B52477"/>
    <w:rsid w:val="00B54A21"/>
    <w:rsid w:val="00B55813"/>
    <w:rsid w:val="00B572A2"/>
    <w:rsid w:val="00B57E9B"/>
    <w:rsid w:val="00B615CC"/>
    <w:rsid w:val="00B67EC4"/>
    <w:rsid w:val="00B72AAC"/>
    <w:rsid w:val="00B81F36"/>
    <w:rsid w:val="00B900FC"/>
    <w:rsid w:val="00B93FC5"/>
    <w:rsid w:val="00B95BFC"/>
    <w:rsid w:val="00B9745E"/>
    <w:rsid w:val="00BB4C17"/>
    <w:rsid w:val="00BB5DD0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00A57"/>
    <w:rsid w:val="00C13AA0"/>
    <w:rsid w:val="00C155B5"/>
    <w:rsid w:val="00C26364"/>
    <w:rsid w:val="00C26409"/>
    <w:rsid w:val="00C27249"/>
    <w:rsid w:val="00C27261"/>
    <w:rsid w:val="00C3263A"/>
    <w:rsid w:val="00C363C0"/>
    <w:rsid w:val="00C36BC6"/>
    <w:rsid w:val="00C379F7"/>
    <w:rsid w:val="00C37CBA"/>
    <w:rsid w:val="00C41157"/>
    <w:rsid w:val="00C4347F"/>
    <w:rsid w:val="00C45887"/>
    <w:rsid w:val="00C6039B"/>
    <w:rsid w:val="00C63897"/>
    <w:rsid w:val="00C64A17"/>
    <w:rsid w:val="00C662AE"/>
    <w:rsid w:val="00C67FE8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077CA"/>
    <w:rsid w:val="00D107D7"/>
    <w:rsid w:val="00D2208E"/>
    <w:rsid w:val="00D24FAD"/>
    <w:rsid w:val="00D30A4F"/>
    <w:rsid w:val="00D31A17"/>
    <w:rsid w:val="00D4598B"/>
    <w:rsid w:val="00D4697B"/>
    <w:rsid w:val="00D60CA2"/>
    <w:rsid w:val="00D72A6F"/>
    <w:rsid w:val="00D74F9D"/>
    <w:rsid w:val="00D82C46"/>
    <w:rsid w:val="00D8537F"/>
    <w:rsid w:val="00D85933"/>
    <w:rsid w:val="00D864CD"/>
    <w:rsid w:val="00D9457C"/>
    <w:rsid w:val="00D94B52"/>
    <w:rsid w:val="00DA2777"/>
    <w:rsid w:val="00DA2BED"/>
    <w:rsid w:val="00DA4CFF"/>
    <w:rsid w:val="00DA6AF8"/>
    <w:rsid w:val="00DB647C"/>
    <w:rsid w:val="00DB6B1C"/>
    <w:rsid w:val="00DC11B3"/>
    <w:rsid w:val="00DC12BC"/>
    <w:rsid w:val="00DC7649"/>
    <w:rsid w:val="00DD1B92"/>
    <w:rsid w:val="00DD69B5"/>
    <w:rsid w:val="00DD6CBD"/>
    <w:rsid w:val="00DE06A6"/>
    <w:rsid w:val="00DE25A1"/>
    <w:rsid w:val="00DF37D3"/>
    <w:rsid w:val="00DF442A"/>
    <w:rsid w:val="00DF4BA5"/>
    <w:rsid w:val="00E0387E"/>
    <w:rsid w:val="00E13A5E"/>
    <w:rsid w:val="00E13BD5"/>
    <w:rsid w:val="00E14C11"/>
    <w:rsid w:val="00E16C05"/>
    <w:rsid w:val="00E20A2C"/>
    <w:rsid w:val="00E230B9"/>
    <w:rsid w:val="00E23D1B"/>
    <w:rsid w:val="00E350E5"/>
    <w:rsid w:val="00E37D31"/>
    <w:rsid w:val="00E478A5"/>
    <w:rsid w:val="00E517DD"/>
    <w:rsid w:val="00E54075"/>
    <w:rsid w:val="00E60031"/>
    <w:rsid w:val="00E62143"/>
    <w:rsid w:val="00E65EAB"/>
    <w:rsid w:val="00E66F0A"/>
    <w:rsid w:val="00E736DF"/>
    <w:rsid w:val="00E75313"/>
    <w:rsid w:val="00E83446"/>
    <w:rsid w:val="00E94D0F"/>
    <w:rsid w:val="00EA4AE2"/>
    <w:rsid w:val="00EB2DDC"/>
    <w:rsid w:val="00EB5625"/>
    <w:rsid w:val="00EC513D"/>
    <w:rsid w:val="00EC52A2"/>
    <w:rsid w:val="00EC5CF6"/>
    <w:rsid w:val="00ED309D"/>
    <w:rsid w:val="00EF0BC9"/>
    <w:rsid w:val="00EF2E98"/>
    <w:rsid w:val="00EF6E83"/>
    <w:rsid w:val="00F02A9D"/>
    <w:rsid w:val="00F07491"/>
    <w:rsid w:val="00F11BA9"/>
    <w:rsid w:val="00F11D65"/>
    <w:rsid w:val="00F15CD3"/>
    <w:rsid w:val="00F171AF"/>
    <w:rsid w:val="00F27CFF"/>
    <w:rsid w:val="00F32552"/>
    <w:rsid w:val="00F35F83"/>
    <w:rsid w:val="00F37FAE"/>
    <w:rsid w:val="00F70CAB"/>
    <w:rsid w:val="00F7269A"/>
    <w:rsid w:val="00F80E2D"/>
    <w:rsid w:val="00F825DB"/>
    <w:rsid w:val="00F87F43"/>
    <w:rsid w:val="00F947D0"/>
    <w:rsid w:val="00F949DB"/>
    <w:rsid w:val="00F969BD"/>
    <w:rsid w:val="00F9736B"/>
    <w:rsid w:val="00FA3661"/>
    <w:rsid w:val="00FA3DD6"/>
    <w:rsid w:val="00FA6EF5"/>
    <w:rsid w:val="00FB58E0"/>
    <w:rsid w:val="00FC1044"/>
    <w:rsid w:val="00FC2C7D"/>
    <w:rsid w:val="00FC5B30"/>
    <w:rsid w:val="00FC6C2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207A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A5DD-DE37-4145-AB0E-9626AE7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10</Pages>
  <Words>4392</Words>
  <Characters>25038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195</cp:revision>
  <dcterms:created xsi:type="dcterms:W3CDTF">2021-08-28T07:27:00Z</dcterms:created>
  <dcterms:modified xsi:type="dcterms:W3CDTF">2025-07-01T08:44:00Z</dcterms:modified>
</cp:coreProperties>
</file>