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7F" w:rsidRPr="008E0319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E0319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884F7F" w:rsidRPr="00885ECD" w:rsidRDefault="00884F7F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01DD" w:rsidRDefault="008F01DD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4F7F" w:rsidRPr="00885ECD" w:rsidRDefault="00884F7F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884F7F" w:rsidRPr="00885EC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8F01DD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884F7F" w:rsidRPr="00885ECD" w:rsidRDefault="008F01DD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17 листопада</w:t>
      </w:r>
      <w:r w:rsidR="00884F7F"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884F7F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884F7F"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884F7F" w:rsidRPr="00885ECD" w:rsidRDefault="00884F7F" w:rsidP="00884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4351" w:rsidRDefault="00424351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84F7F" w:rsidRPr="0040048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0048D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884F7F" w:rsidRPr="0040048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0048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884F7F" w:rsidRPr="0040048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0048D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40048D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FF0CCF" w:rsidRPr="00FF0CCF" w:rsidRDefault="00FF0CCF" w:rsidP="00FF0C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</w:p>
    <w:p w:rsidR="00A80A28" w:rsidRPr="00A80A28" w:rsidRDefault="00A80A28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A80A28">
        <w:rPr>
          <w:rFonts w:ascii="Times New Roman" w:hAnsi="Times New Roman" w:cs="Times New Roman"/>
          <w:bCs/>
          <w:sz w:val="28"/>
          <w:szCs w:val="28"/>
          <w:lang w:val="uk-UA"/>
        </w:rPr>
        <w:t>ро План діяльності з підготовки проєктів регуляторних актів Нікопольської міської ради на 2024 рік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0502A" w:rsidRPr="0000502A" w:rsidRDefault="0000502A" w:rsidP="00A17BD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502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00502A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00502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00502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00502A" w:rsidRDefault="0000502A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0A28" w:rsidRPr="00A80A28" w:rsidRDefault="00C23F20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0050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змін до міської програми «Сприяння Нікопольському районному територіальному центру комплектування та соціальної підтримки, військовій частині А0593 Збройних Сил України, військовій частині А2110 Збройних Сил України,  Нікопольському районному управлінню поліції </w:t>
      </w:r>
      <w:proofErr w:type="spellStart"/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 xml:space="preserve"> в Дніпропетровській області, Нікопольському міжрайонному  відділу УСБ України у Дніпропетровській області на 2023-2025 роки»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0A28" w:rsidRPr="00A80A28" w:rsidRDefault="00C23F20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0050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2023 рік»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0A28" w:rsidRPr="00A80A28" w:rsidRDefault="00C23F20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0050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змін до міської  програми сприяння  організації призову громадян на строкову військову службу, 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у м. Нікополі на 2023-2025 роки.</w:t>
      </w:r>
    </w:p>
    <w:p w:rsidR="00A80A28" w:rsidRPr="00A80A28" w:rsidRDefault="00C23F20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0050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</w:t>
      </w:r>
      <w:r w:rsidR="00654CF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рограми сприяння громадянській активності у розвитку території міста Нікополя на 2024-20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654CF9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4CF9" w:rsidRPr="00654CF9" w:rsidRDefault="00654CF9" w:rsidP="00654CF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Журавльов Віталій Юрійович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654CF9" w:rsidRPr="009C4B0C" w:rsidRDefault="00654CF9" w:rsidP="00654CF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</w:p>
    <w:p w:rsidR="00A80A28" w:rsidRPr="00A80A28" w:rsidRDefault="00C23F20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050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зменшення  виділених коштів по заходу на 2023 рік, зазначеному в додатку 1 до міської Прогр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ами «ТУРБОТА» на 2022-2024 роки.</w:t>
      </w:r>
    </w:p>
    <w:p w:rsidR="00A80A28" w:rsidRPr="00A80A28" w:rsidRDefault="00C23F20" w:rsidP="00A17BDA">
      <w:pPr>
        <w:pStyle w:val="Heading6"/>
        <w:numPr>
          <w:ilvl w:val="0"/>
          <w:numId w:val="2"/>
        </w:numPr>
        <w:tabs>
          <w:tab w:val="clear" w:pos="432"/>
        </w:tabs>
        <w:spacing w:before="0" w:after="0"/>
        <w:ind w:left="0" w:firstLine="0"/>
        <w:jc w:val="both"/>
        <w:rPr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0502A">
        <w:rPr>
          <w:sz w:val="28"/>
          <w:szCs w:val="28"/>
          <w:lang w:val="uk-UA"/>
        </w:rPr>
        <w:t xml:space="preserve">. </w:t>
      </w:r>
      <w:r w:rsidR="00A80A28">
        <w:rPr>
          <w:b w:val="0"/>
          <w:sz w:val="28"/>
          <w:szCs w:val="28"/>
          <w:lang w:val="uk-UA"/>
        </w:rPr>
        <w:t>П</w:t>
      </w:r>
      <w:r w:rsidR="00A80A28" w:rsidRPr="00A80A28">
        <w:rPr>
          <w:b w:val="0"/>
          <w:sz w:val="28"/>
          <w:szCs w:val="28"/>
          <w:lang w:val="uk-UA"/>
        </w:rPr>
        <w:t xml:space="preserve">ро затвердження міської Програми </w:t>
      </w:r>
      <w:r w:rsidR="00A80A28" w:rsidRPr="00A80A28">
        <w:rPr>
          <w:b w:val="0"/>
          <w:sz w:val="28"/>
          <w:szCs w:val="28"/>
          <w:lang w:val="uk-UA" w:eastAsia="ar-SA"/>
        </w:rPr>
        <w:t xml:space="preserve">забезпечення діяльності з надання соціальних послуг Нікопольським територіальним центром соціального обслуговування (надання соціальних послуг) на </w:t>
      </w:r>
      <w:r w:rsidR="00A80A28">
        <w:rPr>
          <w:b w:val="0"/>
          <w:sz w:val="28"/>
          <w:szCs w:val="28"/>
          <w:lang w:val="uk-UA" w:eastAsia="ar-SA"/>
        </w:rPr>
        <w:t>2022-2024 роки в новій редакції.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CF9"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затвердження змін до міської Програми фінансової підтримки Комунального підприємства «Нікопольська комунальна аптека» Нікопольської місь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кої ради на 2021- 2023 роки.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0050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затвердження змін до міської Програми «Фінансова підтримка комунальних підприємств охорони зд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оров’я м. Нікополя на 2023 рік».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10</w:t>
      </w:r>
      <w:r w:rsidR="0000502A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 xml:space="preserve">. </w:t>
      </w:r>
      <w:r w:rsidR="00A80A28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</w:t>
      </w:r>
      <w:r w:rsidR="00A80A28" w:rsidRPr="00A80A28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ро затвердження міської Програми 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«Ф</w:t>
      </w:r>
      <w:r w:rsidR="00A80A28" w:rsidRPr="00A80A28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інансова підтримка Комунального підприємства «Нікопольська комунальна аптека» Нікопольської міської ради на 2024-2026 роки</w:t>
      </w:r>
      <w:r w:rsidR="00A80A28" w:rsidRPr="00A80A2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01DD" w:rsidRPr="009C4B0C" w:rsidRDefault="008F01DD" w:rsidP="008F01D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8F01DD" w:rsidRPr="008F01DD" w:rsidRDefault="008F01DD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1DD" w:rsidRPr="008F01DD" w:rsidRDefault="008F01DD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1DD" w:rsidRPr="008F01DD" w:rsidRDefault="008F01DD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0050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затвердження змін до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м. Нікополя «ЗАХИ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СНИК УКРАЇНИ» на 2022-2024 роки.</w:t>
      </w:r>
    </w:p>
    <w:p w:rsidR="00C23F20" w:rsidRPr="009C4B0C" w:rsidRDefault="00C23F20" w:rsidP="00A17BDA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C23F20" w:rsidRPr="00C23F20" w:rsidRDefault="00C23F20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0A28" w:rsidRPr="00A80A28" w:rsidRDefault="0000502A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54CF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затвердження проекту змін до міської комплексної програми «Соціальна підтримка сім’ї, дітей і молоді та організація оздоровлення і відпочинку дітей у мі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сті Нікополі на 2023-2025 роки».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0050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затвердження змін до міської програми «Розвиток фізичної культури і спорту в місті Нікополі на 2023-2025 р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оки».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0050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затвердження міської програми фінансової підтримки комунального підприємства «Нікопольський міський центр фізичного здоров’я населення «Спорт для всіх» Нікопольської міської ради на 2024 рік»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0050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затвердження міської програми «Розвиток культури та промоції культурного потенціалу мі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ста Нікополя на 2024-2026 роки».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0050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демонтаж (вилучення) з публічного простору окремих декоративних елементів на пам’ятному знаку 206-ї стрілецької дивізії та заміну російс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ькомовного присвятного напису.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0050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 xml:space="preserve">ро заміну присвятного напису на декоративному елементі благоустрою території пам’ятки історії місцевого значення «Братська могила членів міської підпільної організації розстріляних у грудні 1943р.; комсомольців-підпільників розстріляних у січні-лютому 1943р. та 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місцевих жителів жертв фашизму».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18</w:t>
      </w:r>
      <w:r w:rsidR="0000502A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 xml:space="preserve">. </w:t>
      </w:r>
      <w:r w:rsidR="00A80A28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</w:t>
      </w:r>
      <w:r w:rsidR="00A80A28" w:rsidRPr="00A80A28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ро демонтаж</w:t>
      </w:r>
      <w:r w:rsidR="00A80A28" w:rsidRPr="00A80A2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(вилучення) з публічного простору окремих декоративних елементів благоустрою 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пам’ятки історії місцевого значення «Група братських могил (4 братські могили): одна учасників встановлення Радянської влади на </w:t>
      </w:r>
      <w:proofErr w:type="spellStart"/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Нікопольщині</w:t>
      </w:r>
      <w:proofErr w:type="spellEnd"/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 xml:space="preserve"> і три – воїнів, які загинули при визволенні Нікополя від німецько-фашистських загарбників» та заміну російськомовного присвятного напису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0050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затвердження змін до Комплексної програми розвитку освіти міста Нікополя на 2022-2024 роки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3F20" w:rsidRPr="009C4B0C" w:rsidRDefault="00C23F20" w:rsidP="00A17BDA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C23F20" w:rsidRPr="00C23F20" w:rsidRDefault="00C23F20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C23F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затвердження змін до переліку заходів міської програми «Комплексна програма охорони довкілля та раціонального використання природних ресурсів м. Нікополя на 2023-2027 роки»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C23F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затвердження змін видатків на 2024 рік для реалізації пунктів 2.1.1, 4.5.1.1, 6.2, 7.1, заходів міської програми «Комплексна програма охорони довкілля та раціонального використання природних ресурсів м. Нікополя на 2023-2027 роки»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3F20" w:rsidRPr="009C4B0C" w:rsidRDefault="00C23F20" w:rsidP="00A17BDA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Колесник Вадим Геннадійович – заступник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голов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и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постійної комісії міської ради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з питань охорони навколишнього природного середовища.</w:t>
      </w:r>
    </w:p>
    <w:p w:rsidR="00C23F20" w:rsidRPr="00A80A28" w:rsidRDefault="00C23F20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1DD" w:rsidRPr="008F01DD" w:rsidRDefault="008F01DD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1DD" w:rsidRPr="008F01DD" w:rsidRDefault="008F01DD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1DD" w:rsidRPr="008F01DD" w:rsidRDefault="008F01DD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C23F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 xml:space="preserve">ро безоплатну передачу комунального майна до державної власності в особі Міністерства Оборони України, для військової частини А4698 в умовах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правового режиму воєнного стану.</w:t>
      </w:r>
    </w:p>
    <w:p w:rsidR="00C23F20" w:rsidRPr="009C4B0C" w:rsidRDefault="00C23F20" w:rsidP="00A17BD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C23F20" w:rsidRPr="00C23F20" w:rsidRDefault="00C23F20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C23F20" w:rsidRPr="00C23F2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23F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2023 рік, затвердженої рішенням Нікопольської міської ради від 27.10.2023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№ 24-38/VIII та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її у новій редакції.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C23F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2023 рік, затвердженої рішенням Нікопольської міської ради від 27.10.2023</w:t>
      </w:r>
      <w:r w:rsidR="00C23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№ 27-38/VIII та</w:t>
      </w:r>
      <w:r w:rsidR="00A80A28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її у новій редакції.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C23F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2023 рік, затвердженої рішенням Нікопольської міської ради від 27.10.2023</w:t>
      </w:r>
      <w:r w:rsidR="00C23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№ 26-38/VIII та затвердити її у новій редакції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="00C23F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рік, затвердженої рішенням Нікопольської міської ради від 27.10.2023 № 28-38/VIII та затвердити її у новій редакції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  <w:r w:rsidR="00C23F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погодження плану розвитку (Довгострокова інвестиційна програма (Інвестиційний проект) комунального підприємства «Нікопольське виробниче управління водопровідно-каналізаційного господарства» Нікопольської міської ради на 2023-2027 роки та інвестиційної програми (Інвестиційний проект) комунального підприємства «Нікопольське виробниче управління водопровідно-каналізаційного господарства» Нікопольської міської ради на 2023 рік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 w:rsidR="00C23F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затвердження змін та доповнень до додатку 1 до «Програми розвитку благоустрою та інфраструктури м. Нікополя на 2020-2024 роки»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3F20" w:rsidRPr="00C23F20" w:rsidRDefault="00C23F20" w:rsidP="00A17BDA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23F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C23F2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C23F20" w:rsidRPr="00C23F20" w:rsidRDefault="00C23F20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502A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="00C23F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затвердження звіту про витрачання коштів резервного фонду бюджету Нікопольської міської територіальної громади станом на 01 листопада 2023 року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0A28" w:rsidRPr="00A80A28" w:rsidRDefault="00654CF9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="00C23F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 до рішення міської ради  від 30 листопада  2022 року 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№ 50-27/VІІІ «Про бюджет Нікопольської міської територіальної громади на 2023 рік»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3F20" w:rsidRPr="009C4B0C" w:rsidRDefault="00C23F20" w:rsidP="00A17BDA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</w:t>
      </w: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- голова постійної комісії міської ради.</w:t>
      </w:r>
    </w:p>
    <w:p w:rsidR="00C23F20" w:rsidRPr="009C4B0C" w:rsidRDefault="00C23F20" w:rsidP="00A17BDA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C23F20" w:rsidRPr="00C23F20" w:rsidRDefault="00C23F20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A80A28" w:rsidRPr="00A80A28" w:rsidRDefault="00C23F20" w:rsidP="00A17BDA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54CF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80A28" w:rsidRPr="00A80A28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розвитку земельних відносин і охорони земель у місті Нікополі Нікопольського району Дніпропетровської області на 2024-2028 роки</w:t>
      </w:r>
      <w:r w:rsidR="000050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0A28" w:rsidRPr="00A80A28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C23F20" w:rsidRPr="009C4B0C" w:rsidRDefault="00C23F20" w:rsidP="00A17BDA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C23F20" w:rsidRDefault="00C23F20" w:rsidP="008F01DD">
      <w:pPr>
        <w:tabs>
          <w:tab w:val="num" w:pos="7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1DD" w:rsidRDefault="008F01DD" w:rsidP="008F01DD">
      <w:pPr>
        <w:tabs>
          <w:tab w:val="num" w:pos="7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1DD" w:rsidRPr="008F01DD" w:rsidRDefault="008F01DD" w:rsidP="008F01DD">
      <w:pPr>
        <w:tabs>
          <w:tab w:val="num" w:pos="7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1DD" w:rsidRPr="008F01DD" w:rsidRDefault="008F01DD" w:rsidP="00A17BDA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3F20" w:rsidRPr="009C4B0C" w:rsidRDefault="00C23F20" w:rsidP="00A17BDA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C4B0C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654CF9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9C4B0C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9C4B0C">
        <w:rPr>
          <w:rFonts w:ascii="Times New Roman" w:hAnsi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C23F20" w:rsidRPr="009C4B0C" w:rsidRDefault="00C23F20" w:rsidP="00A17BDA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A80A28" w:rsidRPr="00A80A28" w:rsidRDefault="00A80A28" w:rsidP="00A17BD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80A28" w:rsidRPr="00A80A28" w:rsidRDefault="00A80A28" w:rsidP="00A17BDA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A07" w:rsidRPr="009C4B0C" w:rsidRDefault="00435A07" w:rsidP="00A17BDA">
      <w:pPr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1DD" w:rsidRDefault="008F01DD" w:rsidP="008F01D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Перелік питань, які направлені для розгляду</w:t>
      </w:r>
    </w:p>
    <w:p w:rsidR="008F01DD" w:rsidRDefault="008F01DD" w:rsidP="008F01D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в постійних комісіях міської ради:</w:t>
      </w:r>
    </w:p>
    <w:p w:rsidR="008F01DD" w:rsidRDefault="008F01DD" w:rsidP="008F01DD">
      <w:pPr>
        <w:rPr>
          <w:lang w:val="uk-UA"/>
        </w:rPr>
      </w:pPr>
    </w:p>
    <w:p w:rsidR="008F01DD" w:rsidRPr="002A3558" w:rsidRDefault="008F01DD" w:rsidP="008F01DD">
      <w:pPr>
        <w:pStyle w:val="PlainText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2A3558">
        <w:rPr>
          <w:rFonts w:ascii="Times New Roman" w:hAnsi="Times New Roman"/>
          <w:color w:val="000000"/>
          <w:sz w:val="28"/>
          <w:szCs w:val="28"/>
        </w:rPr>
        <w:t xml:space="preserve">- Про безоплатну передачу комунального майна </w:t>
      </w:r>
      <w:r w:rsidRPr="002A3558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2A3558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2A3558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2A3558">
        <w:rPr>
          <w:rFonts w:ascii="Times New Roman" w:hAnsi="Times New Roman"/>
          <w:sz w:val="28"/>
          <w:szCs w:val="28"/>
        </w:rPr>
        <w:t>для військової частини А7036 (в інтересах військової частини А7223) в умовах правового режиму воєнного стану</w:t>
      </w:r>
      <w:r>
        <w:rPr>
          <w:rFonts w:ascii="Times New Roman" w:hAnsi="Times New Roman"/>
          <w:sz w:val="28"/>
          <w:szCs w:val="28"/>
        </w:rPr>
        <w:t>;</w:t>
      </w:r>
    </w:p>
    <w:p w:rsidR="008F01DD" w:rsidRDefault="008F01DD" w:rsidP="008F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55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A3558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2A3558"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Pr="002A3558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Pr="002A3558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Pr="002A3558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 w:rsidRPr="002A355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Pr="002A355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 w:rsidRPr="002A355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A355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 w:rsidRPr="002A355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A3558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Pr="002A35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3558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2A3558">
        <w:rPr>
          <w:rFonts w:ascii="Times New Roman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2A3558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A355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2A355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A3558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2A3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558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2A3558">
        <w:rPr>
          <w:rFonts w:ascii="Times New Roman" w:hAnsi="Times New Roman" w:cs="Times New Roman"/>
          <w:sz w:val="28"/>
          <w:szCs w:val="28"/>
        </w:rPr>
        <w:t xml:space="preserve"> А2110 в </w:t>
      </w:r>
      <w:proofErr w:type="spellStart"/>
      <w:r w:rsidRPr="002A355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A3558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01DD" w:rsidRPr="002A3558" w:rsidRDefault="008F01DD" w:rsidP="008F01DD">
      <w:pPr>
        <w:pStyle w:val="PlainText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2A3558">
        <w:rPr>
          <w:rFonts w:ascii="Times New Roman" w:hAnsi="Times New Roman"/>
          <w:sz w:val="28"/>
          <w:szCs w:val="28"/>
        </w:rPr>
        <w:t xml:space="preserve">- </w:t>
      </w:r>
      <w:r w:rsidRPr="002A3558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2A3558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2A3558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2A3558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2A3558">
        <w:rPr>
          <w:rFonts w:ascii="Times New Roman" w:hAnsi="Times New Roman"/>
          <w:sz w:val="28"/>
          <w:szCs w:val="28"/>
        </w:rPr>
        <w:t>для військової частини А0593 в умовах правового режиму воєнного стану</w:t>
      </w:r>
      <w:r>
        <w:rPr>
          <w:rFonts w:ascii="Times New Roman" w:hAnsi="Times New Roman"/>
          <w:sz w:val="28"/>
          <w:szCs w:val="28"/>
        </w:rPr>
        <w:t>.</w:t>
      </w:r>
    </w:p>
    <w:p w:rsidR="008F01DD" w:rsidRPr="009C4B0C" w:rsidRDefault="008F01DD" w:rsidP="008F01D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8F01DD" w:rsidRDefault="008F01DD" w:rsidP="008F01DD">
      <w:pPr>
        <w:spacing w:after="0" w:line="240" w:lineRule="auto"/>
        <w:jc w:val="both"/>
        <w:rPr>
          <w:lang w:val="uk-UA"/>
        </w:rPr>
      </w:pPr>
    </w:p>
    <w:p w:rsidR="008F01DD" w:rsidRDefault="008F01DD" w:rsidP="008F01DD">
      <w:pPr>
        <w:jc w:val="both"/>
        <w:rPr>
          <w:lang w:val="uk-UA"/>
        </w:rPr>
      </w:pPr>
    </w:p>
    <w:p w:rsidR="00F9184C" w:rsidRDefault="00F9184C" w:rsidP="00A17BDA">
      <w:pPr>
        <w:spacing w:after="0" w:line="240" w:lineRule="auto"/>
        <w:jc w:val="both"/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</w:pPr>
    </w:p>
    <w:sectPr w:rsidR="00F9184C" w:rsidSect="00D74B7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94D6A"/>
    <w:multiLevelType w:val="hybridMultilevel"/>
    <w:tmpl w:val="BAF8397A"/>
    <w:lvl w:ilvl="0" w:tplc="B1849C10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502A"/>
    <w:rsid w:val="00027B34"/>
    <w:rsid w:val="000537CB"/>
    <w:rsid w:val="000763AA"/>
    <w:rsid w:val="00082BC8"/>
    <w:rsid w:val="000D6A7F"/>
    <w:rsid w:val="000D79DD"/>
    <w:rsid w:val="000E07C6"/>
    <w:rsid w:val="000E290B"/>
    <w:rsid w:val="00113922"/>
    <w:rsid w:val="00126EFF"/>
    <w:rsid w:val="0014108D"/>
    <w:rsid w:val="001461D6"/>
    <w:rsid w:val="00157C5B"/>
    <w:rsid w:val="0016247E"/>
    <w:rsid w:val="00171506"/>
    <w:rsid w:val="0017721B"/>
    <w:rsid w:val="00181EE5"/>
    <w:rsid w:val="0019395E"/>
    <w:rsid w:val="00193ABE"/>
    <w:rsid w:val="00194CDD"/>
    <w:rsid w:val="00194EA2"/>
    <w:rsid w:val="001A1EAF"/>
    <w:rsid w:val="001A7B83"/>
    <w:rsid w:val="001C23E7"/>
    <w:rsid w:val="001D00BA"/>
    <w:rsid w:val="001F63E0"/>
    <w:rsid w:val="001F7B87"/>
    <w:rsid w:val="00200B02"/>
    <w:rsid w:val="00221BED"/>
    <w:rsid w:val="002477A6"/>
    <w:rsid w:val="002532DB"/>
    <w:rsid w:val="00273A50"/>
    <w:rsid w:val="00276547"/>
    <w:rsid w:val="00283CCA"/>
    <w:rsid w:val="00285E3C"/>
    <w:rsid w:val="002B257E"/>
    <w:rsid w:val="002B7E3C"/>
    <w:rsid w:val="002E25EE"/>
    <w:rsid w:val="002F1533"/>
    <w:rsid w:val="003050AD"/>
    <w:rsid w:val="00310085"/>
    <w:rsid w:val="0031195C"/>
    <w:rsid w:val="00320820"/>
    <w:rsid w:val="00322556"/>
    <w:rsid w:val="00327F6C"/>
    <w:rsid w:val="003328AE"/>
    <w:rsid w:val="00333FE3"/>
    <w:rsid w:val="003341DE"/>
    <w:rsid w:val="00375759"/>
    <w:rsid w:val="003760CE"/>
    <w:rsid w:val="003771D4"/>
    <w:rsid w:val="00387BB4"/>
    <w:rsid w:val="003A13C5"/>
    <w:rsid w:val="003B51B1"/>
    <w:rsid w:val="003C776C"/>
    <w:rsid w:val="003D2A9F"/>
    <w:rsid w:val="003F08CA"/>
    <w:rsid w:val="0040048D"/>
    <w:rsid w:val="004068F1"/>
    <w:rsid w:val="00424351"/>
    <w:rsid w:val="00425561"/>
    <w:rsid w:val="00425859"/>
    <w:rsid w:val="00435A07"/>
    <w:rsid w:val="00437509"/>
    <w:rsid w:val="00470AE2"/>
    <w:rsid w:val="00473BA9"/>
    <w:rsid w:val="004A6EFE"/>
    <w:rsid w:val="004C76A8"/>
    <w:rsid w:val="004D394A"/>
    <w:rsid w:val="004E71A1"/>
    <w:rsid w:val="004F6E52"/>
    <w:rsid w:val="00504557"/>
    <w:rsid w:val="0051291C"/>
    <w:rsid w:val="00525017"/>
    <w:rsid w:val="00533936"/>
    <w:rsid w:val="00536B2A"/>
    <w:rsid w:val="00542591"/>
    <w:rsid w:val="00543B0A"/>
    <w:rsid w:val="00545F80"/>
    <w:rsid w:val="00554BB3"/>
    <w:rsid w:val="0056323C"/>
    <w:rsid w:val="00563E69"/>
    <w:rsid w:val="00564ACD"/>
    <w:rsid w:val="005666B7"/>
    <w:rsid w:val="00572674"/>
    <w:rsid w:val="00581F94"/>
    <w:rsid w:val="005B2D91"/>
    <w:rsid w:val="005B7EE9"/>
    <w:rsid w:val="005C6FA7"/>
    <w:rsid w:val="005D0E06"/>
    <w:rsid w:val="00624181"/>
    <w:rsid w:val="00626187"/>
    <w:rsid w:val="006357C4"/>
    <w:rsid w:val="00640D81"/>
    <w:rsid w:val="00647593"/>
    <w:rsid w:val="00654CF9"/>
    <w:rsid w:val="00655D36"/>
    <w:rsid w:val="0066585E"/>
    <w:rsid w:val="00682B9E"/>
    <w:rsid w:val="0068350C"/>
    <w:rsid w:val="006C532E"/>
    <w:rsid w:val="006E7A46"/>
    <w:rsid w:val="00722CAA"/>
    <w:rsid w:val="007354BC"/>
    <w:rsid w:val="0075010F"/>
    <w:rsid w:val="007613A4"/>
    <w:rsid w:val="00770454"/>
    <w:rsid w:val="00772A82"/>
    <w:rsid w:val="00783CA3"/>
    <w:rsid w:val="007B00ED"/>
    <w:rsid w:val="007B29C8"/>
    <w:rsid w:val="007B32FD"/>
    <w:rsid w:val="007E06C5"/>
    <w:rsid w:val="007E7254"/>
    <w:rsid w:val="007F434F"/>
    <w:rsid w:val="00813BBD"/>
    <w:rsid w:val="00815D16"/>
    <w:rsid w:val="00826F79"/>
    <w:rsid w:val="008309C6"/>
    <w:rsid w:val="008351BC"/>
    <w:rsid w:val="00840B2F"/>
    <w:rsid w:val="00873543"/>
    <w:rsid w:val="00884F7F"/>
    <w:rsid w:val="00892BE2"/>
    <w:rsid w:val="008B3933"/>
    <w:rsid w:val="008C5AC1"/>
    <w:rsid w:val="008F01DD"/>
    <w:rsid w:val="008F172C"/>
    <w:rsid w:val="00903F88"/>
    <w:rsid w:val="00904E23"/>
    <w:rsid w:val="0091198B"/>
    <w:rsid w:val="00913AAD"/>
    <w:rsid w:val="00916B58"/>
    <w:rsid w:val="0094559E"/>
    <w:rsid w:val="00946232"/>
    <w:rsid w:val="00963C0C"/>
    <w:rsid w:val="0097362C"/>
    <w:rsid w:val="00987BE8"/>
    <w:rsid w:val="00993F51"/>
    <w:rsid w:val="009C005C"/>
    <w:rsid w:val="009C4B0C"/>
    <w:rsid w:val="009D42D7"/>
    <w:rsid w:val="009D6F79"/>
    <w:rsid w:val="009E35A6"/>
    <w:rsid w:val="009F1508"/>
    <w:rsid w:val="009F192C"/>
    <w:rsid w:val="00A17BDA"/>
    <w:rsid w:val="00A209C0"/>
    <w:rsid w:val="00A211E2"/>
    <w:rsid w:val="00A34B50"/>
    <w:rsid w:val="00A36AD6"/>
    <w:rsid w:val="00A4068C"/>
    <w:rsid w:val="00A42946"/>
    <w:rsid w:val="00A5628B"/>
    <w:rsid w:val="00A67C9F"/>
    <w:rsid w:val="00A76B72"/>
    <w:rsid w:val="00A80A28"/>
    <w:rsid w:val="00A94F9C"/>
    <w:rsid w:val="00A95E18"/>
    <w:rsid w:val="00AA6347"/>
    <w:rsid w:val="00AC61DA"/>
    <w:rsid w:val="00AD3FDA"/>
    <w:rsid w:val="00AD5898"/>
    <w:rsid w:val="00AD5B7E"/>
    <w:rsid w:val="00AD7E60"/>
    <w:rsid w:val="00AE07F0"/>
    <w:rsid w:val="00B07326"/>
    <w:rsid w:val="00B13569"/>
    <w:rsid w:val="00B16A28"/>
    <w:rsid w:val="00B21033"/>
    <w:rsid w:val="00B35E1B"/>
    <w:rsid w:val="00B66D48"/>
    <w:rsid w:val="00B71500"/>
    <w:rsid w:val="00B81B13"/>
    <w:rsid w:val="00B900CA"/>
    <w:rsid w:val="00B9119E"/>
    <w:rsid w:val="00B92C32"/>
    <w:rsid w:val="00BA0725"/>
    <w:rsid w:val="00BB23BD"/>
    <w:rsid w:val="00BB6C6D"/>
    <w:rsid w:val="00BB73BB"/>
    <w:rsid w:val="00BB7E44"/>
    <w:rsid w:val="00BC28B6"/>
    <w:rsid w:val="00BD1A07"/>
    <w:rsid w:val="00BE30C6"/>
    <w:rsid w:val="00BF1ACB"/>
    <w:rsid w:val="00BF3A10"/>
    <w:rsid w:val="00C07F2A"/>
    <w:rsid w:val="00C170BC"/>
    <w:rsid w:val="00C23F20"/>
    <w:rsid w:val="00C6689A"/>
    <w:rsid w:val="00C94DA6"/>
    <w:rsid w:val="00C94DBE"/>
    <w:rsid w:val="00CD5FE3"/>
    <w:rsid w:val="00CE7242"/>
    <w:rsid w:val="00CE77E7"/>
    <w:rsid w:val="00CF0074"/>
    <w:rsid w:val="00D1671C"/>
    <w:rsid w:val="00D20675"/>
    <w:rsid w:val="00D30762"/>
    <w:rsid w:val="00D41F22"/>
    <w:rsid w:val="00D45989"/>
    <w:rsid w:val="00D62ABA"/>
    <w:rsid w:val="00D66970"/>
    <w:rsid w:val="00D67721"/>
    <w:rsid w:val="00D72C03"/>
    <w:rsid w:val="00D74B7E"/>
    <w:rsid w:val="00D907CC"/>
    <w:rsid w:val="00DE247B"/>
    <w:rsid w:val="00DF5F21"/>
    <w:rsid w:val="00E0605E"/>
    <w:rsid w:val="00E10356"/>
    <w:rsid w:val="00E20BA8"/>
    <w:rsid w:val="00E51004"/>
    <w:rsid w:val="00E53A66"/>
    <w:rsid w:val="00E655AF"/>
    <w:rsid w:val="00E74AEE"/>
    <w:rsid w:val="00E76F71"/>
    <w:rsid w:val="00E80C15"/>
    <w:rsid w:val="00E90DF1"/>
    <w:rsid w:val="00E9251A"/>
    <w:rsid w:val="00EA750C"/>
    <w:rsid w:val="00EC1872"/>
    <w:rsid w:val="00ED3E65"/>
    <w:rsid w:val="00ED5BC2"/>
    <w:rsid w:val="00ED5E9C"/>
    <w:rsid w:val="00EE6EF9"/>
    <w:rsid w:val="00F013B9"/>
    <w:rsid w:val="00F01A58"/>
    <w:rsid w:val="00F1243D"/>
    <w:rsid w:val="00F44885"/>
    <w:rsid w:val="00F46598"/>
    <w:rsid w:val="00F71F11"/>
    <w:rsid w:val="00F73334"/>
    <w:rsid w:val="00F74CB5"/>
    <w:rsid w:val="00F77EEE"/>
    <w:rsid w:val="00F77F49"/>
    <w:rsid w:val="00F9184C"/>
    <w:rsid w:val="00F91A2E"/>
    <w:rsid w:val="00F92594"/>
    <w:rsid w:val="00F96CAA"/>
    <w:rsid w:val="00FC3A35"/>
    <w:rsid w:val="00FD46AD"/>
    <w:rsid w:val="00FE1ACD"/>
    <w:rsid w:val="00FE33F7"/>
    <w:rsid w:val="00FF0CCF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1">
    <w:name w:val="heading 1"/>
    <w:basedOn w:val="Normal"/>
    <w:next w:val="Normal"/>
    <w:link w:val="Heading1Char"/>
    <w:uiPriority w:val="9"/>
    <w:qFormat/>
    <w:rsid w:val="002E2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Heading1Char">
    <w:name w:val="Heading 1 Char"/>
    <w:basedOn w:val="DefaultParagraphFont"/>
    <w:link w:val="Heading1"/>
    <w:uiPriority w:val="9"/>
    <w:rsid w:val="002E2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">
    <w:name w:val="Цитата1"/>
    <w:basedOn w:val="Normal"/>
    <w:rsid w:val="002E25EE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western">
    <w:name w:val="western"/>
    <w:basedOn w:val="Normal"/>
    <w:rsid w:val="002E25EE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75F5-5496-4300-B7A1-06DEF8F2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37</cp:revision>
  <cp:lastPrinted>2023-11-15T14:42:00Z</cp:lastPrinted>
  <dcterms:created xsi:type="dcterms:W3CDTF">2023-08-23T14:14:00Z</dcterms:created>
  <dcterms:modified xsi:type="dcterms:W3CDTF">2023-11-15T14:43:00Z</dcterms:modified>
</cp:coreProperties>
</file>