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9A" w:rsidRDefault="00E41339" w:rsidP="0089509A">
      <w:pPr>
        <w:pStyle w:val="ListParagraph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b/>
          <w:color w:val="000000"/>
          <w:sz w:val="16"/>
          <w:szCs w:val="16"/>
          <w:lang w:val="uk-UA"/>
        </w:rPr>
      </w:pP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</w:p>
    <w:p w:rsidR="002C0A94" w:rsidRPr="0089509A" w:rsidRDefault="002C0A94" w:rsidP="0089509A">
      <w:pPr>
        <w:pStyle w:val="ListParagraph"/>
        <w:spacing w:after="0" w:line="240" w:lineRule="auto"/>
        <w:ind w:left="0"/>
        <w:jc w:val="right"/>
        <w:textAlignment w:val="baseline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</w:pPr>
      <w:r w:rsidRPr="0089509A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  <w:t>проект</w:t>
      </w:r>
    </w:p>
    <w:p w:rsidR="002C0A94" w:rsidRPr="00036864" w:rsidRDefault="002C0A94" w:rsidP="00D05826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C0A94" w:rsidRPr="00036864" w:rsidRDefault="002C0A94" w:rsidP="00D05826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36864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</w:p>
    <w:p w:rsidR="002C0A94" w:rsidRPr="00036864" w:rsidRDefault="00175B7F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50</w:t>
      </w:r>
      <w:r w:rsidR="002C0A94" w:rsidRPr="00036864">
        <w:rPr>
          <w:rFonts w:ascii="Times New Roman" w:hAnsi="Times New Roman" w:cs="Times New Roman"/>
          <w:b/>
          <w:bCs/>
          <w:sz w:val="28"/>
          <w:szCs w:val="28"/>
          <w:lang w:val="uk-UA"/>
        </w:rPr>
        <w:t>-ї (позачергової) сесії Нікопольської міської ради VІІІ скликання</w:t>
      </w:r>
    </w:p>
    <w:p w:rsidR="002C0A94" w:rsidRPr="00036864" w:rsidRDefault="00175B7F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31 жовт</w:t>
      </w:r>
      <w:r w:rsidR="000D7D30" w:rsidRPr="00036864">
        <w:rPr>
          <w:rFonts w:ascii="Times New Roman" w:hAnsi="Times New Roman" w:cs="Times New Roman"/>
          <w:b/>
          <w:bCs/>
          <w:sz w:val="28"/>
          <w:szCs w:val="28"/>
          <w:lang w:val="uk-UA"/>
        </w:rPr>
        <w:t>ня</w:t>
      </w:r>
      <w:r w:rsidR="002C0A94" w:rsidRPr="0003686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2024 року</w:t>
      </w:r>
    </w:p>
    <w:p w:rsidR="002C0A94" w:rsidRPr="0089509A" w:rsidRDefault="002C0A94" w:rsidP="00D05826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175B7F" w:rsidRPr="0089509A" w:rsidRDefault="00175B7F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2C0A94" w:rsidRPr="00036864" w:rsidRDefault="002C0A94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36864">
        <w:rPr>
          <w:rFonts w:ascii="Times New Roman" w:hAnsi="Times New Roman" w:cs="Times New Roman"/>
          <w:b/>
          <w:sz w:val="20"/>
          <w:szCs w:val="20"/>
          <w:lang w:val="uk-UA"/>
        </w:rPr>
        <w:t>Час для</w:t>
      </w:r>
    </w:p>
    <w:p w:rsidR="002C0A94" w:rsidRPr="00036864" w:rsidRDefault="002C0A94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36864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доповіді / обговорення</w:t>
      </w:r>
    </w:p>
    <w:p w:rsidR="002C0A94" w:rsidRPr="00036864" w:rsidRDefault="002C0A94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36864">
        <w:rPr>
          <w:rFonts w:ascii="Times New Roman" w:hAnsi="Times New Roman" w:cs="Times New Roman"/>
          <w:b/>
          <w:sz w:val="20"/>
          <w:szCs w:val="20"/>
          <w:lang w:val="uk-UA"/>
        </w:rPr>
        <w:t>10.00-10.10</w:t>
      </w:r>
      <w:r w:rsidRPr="00036864">
        <w:rPr>
          <w:rFonts w:ascii="Times New Roman" w:hAnsi="Times New Roman" w:cs="Times New Roman"/>
          <w:sz w:val="20"/>
          <w:szCs w:val="20"/>
          <w:lang w:val="uk-UA"/>
        </w:rPr>
        <w:t xml:space="preserve"> – затвердження порядку денного пленарного засідання</w:t>
      </w:r>
    </w:p>
    <w:p w:rsidR="008114A9" w:rsidRPr="00036864" w:rsidRDefault="008114A9" w:rsidP="00D05826">
      <w:pPr>
        <w:pStyle w:val="ListParagraph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b/>
          <w:color w:val="000000"/>
          <w:sz w:val="20"/>
          <w:szCs w:val="20"/>
          <w:lang w:val="uk-UA"/>
        </w:rPr>
      </w:pPr>
    </w:p>
    <w:p w:rsidR="0089509A" w:rsidRPr="0089509A" w:rsidRDefault="0089509A" w:rsidP="00175B7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схвалення звернення Нікопольської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ІІІ скликання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підтримки Плану перемоги, представленого Президентом України Володимиром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Зеленським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5B7F" w:rsidRDefault="00175B7F" w:rsidP="00175B7F">
      <w:pPr>
        <w:tabs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присвоєння звання «Почесний громадянин міста Нікополя» Анохіну Роману Ігоровичу (посмертно).</w:t>
      </w:r>
    </w:p>
    <w:p w:rsidR="00175B7F" w:rsidRDefault="00175B7F" w:rsidP="00175B7F">
      <w:pPr>
        <w:tabs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uk-UA"/>
        </w:rPr>
        <w:t>Про присвоєння звання «Почесний громадянин міста Нікополя» Жуковському Олександру Анатолійовичу (посмертно).</w:t>
      </w:r>
    </w:p>
    <w:p w:rsidR="00175B7F" w:rsidRDefault="00175B7F" w:rsidP="00175B7F">
      <w:pPr>
        <w:tabs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val="uk-UA"/>
        </w:rPr>
        <w:t>Про присвоєння звання «Почесний громадянин міста Нікополя» Лесику Володимиру Дмитровичу (посмертно).</w:t>
      </w:r>
    </w:p>
    <w:p w:rsidR="00175B7F" w:rsidRDefault="00175B7F" w:rsidP="00175B7F">
      <w:pPr>
        <w:tabs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Хомову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Олексію Олександровичу (посмертно).</w:t>
      </w: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pict>
          <v:line id="_x0000_s1055" style="position:absolute;left:0;text-align:left;z-index:251675648" from="-135pt,7.45pt" to="-135pt,46.65pt" strokecolor="blue">
            <v:stroke startarrow="block" endarrow="block"/>
          </v:line>
        </w:pic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дострокове припинення повноважень депутата Нікопольської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ІІІ скликання Бовкуна Євгена Івановича.</w:t>
      </w: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pict>
          <v:line id="_x0000_s1056" style="position:absolute;left:0;text-align:left;z-index:251676672" from="-135pt,7.45pt" to="-135pt,46.65pt" strokecolor="blue">
            <v:stroke startarrow="block" endarrow="block"/>
          </v:line>
        </w:pic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дострокове припинення повноважень депутата Нікопольської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ІІІ скликання Фельдмана Олега Олександровича.</w:t>
      </w:r>
    </w:p>
    <w:p w:rsidR="00175B7F" w:rsidRDefault="00175B7F" w:rsidP="00175B7F">
      <w:pPr>
        <w:pStyle w:val="ListParagraph"/>
        <w:numPr>
          <w:ilvl w:val="0"/>
          <w:numId w:val="2"/>
        </w:numPr>
        <w:tabs>
          <w:tab w:val="num" w:pos="74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uk-UA"/>
        </w:rPr>
        <w:t>Саюк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Олександр Іванович – міський голов</w:t>
      </w:r>
      <w:r>
        <w:rPr>
          <w:rFonts w:ascii="Times New Roman" w:hAnsi="Times New Roman"/>
          <w:b/>
          <w:bCs/>
          <w:i/>
          <w:sz w:val="28"/>
          <w:szCs w:val="28"/>
          <w:lang w:val="uk-UA"/>
        </w:rPr>
        <w:t>а.</w:t>
      </w: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змін до міської програми «Сприяння забезпеченню проведення заходів мобілізації та територіальної оборони Нікопольської  міської територіальної громади на 2024 рік».</w:t>
      </w:r>
    </w:p>
    <w:p w:rsidR="00175B7F" w:rsidRDefault="00175B7F" w:rsidP="00175B7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9. </w:t>
      </w:r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змін до міської  програми сприяння  організації призову громадян на строкову військову службу, приписки до призовної дільниці,  підготовки юнаків до військової служби, призову осіб із числа резервістів у особливий період та призову на військову службу по мобілізації у м. Нікополі на 2023-2025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роки.</w:t>
      </w: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10.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міської програми «Сприяння забезпеченню проведення заходів мобілізації та територіальної оборони на 2025 рік».</w:t>
      </w:r>
    </w:p>
    <w:p w:rsidR="00175B7F" w:rsidRPr="00902266" w:rsidRDefault="00175B7F" w:rsidP="00175B7F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90226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r w:rsidRPr="0090226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Пилипенко Володимир Петрович – голова постійної комісії міської ради.</w:t>
      </w:r>
    </w:p>
    <w:p w:rsidR="00175B7F" w:rsidRDefault="00175B7F" w:rsidP="00175B7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5B7F" w:rsidRDefault="00175B7F" w:rsidP="00175B7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pict>
          <v:line id="_x0000_s1053" style="position:absolute;left:0;text-align:left;z-index:251673600" from="-135pt,7.45pt" to="-135pt,46.65pt" strokecolor="blue">
            <v:stroke startarrow="block" endarrow="block"/>
          </v:line>
        </w:pic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11. </w:t>
      </w:r>
      <w:r>
        <w:rPr>
          <w:rFonts w:ascii="Times New Roman" w:hAnsi="Times New Roman" w:cs="Times New Roman"/>
          <w:sz w:val="28"/>
          <w:szCs w:val="28"/>
          <w:lang w:val="uk-UA"/>
        </w:rPr>
        <w:t>Про внесення змін до додатку 1 міської Програми «ТУРБОТА» на 2022-2024 роки, а також змін та доповнень до додатку 1 міської Програми підтримки учасників бойових дій, які приймали безпосередню участь в антитерористичній операції/операції об’єднаних сил, членів їх сімей та членів сімей військовослужбовців, які загинули приймаючи безпосередню участь у захисті територіальної цілісності та державного суверенітету України – мешканців                       м. Нікополя «ЗАХИСНИК УКРАЇНИ» на 2022-2024 роки, затвердженої рішенням міської ради від 29.03.2024 № 12-43/VIIІ.</w:t>
      </w:r>
    </w:p>
    <w:p w:rsidR="0089509A" w:rsidRPr="00902266" w:rsidRDefault="0089509A" w:rsidP="0089509A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90226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r w:rsidRPr="0090226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 ради.</w:t>
      </w:r>
    </w:p>
    <w:p w:rsidR="0089509A" w:rsidRDefault="0089509A" w:rsidP="00175B7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509A" w:rsidRDefault="0089509A" w:rsidP="00175B7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5B7F" w:rsidRDefault="00175B7F" w:rsidP="00175B7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12.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pict>
          <v:line id="_x0000_s1054" style="position:absolute;left:0;text-align:left;z-index:251674624;mso-position-horizontal-relative:text;mso-position-vertical-relative:text" from="-135pt,7.45pt" to="-135pt,46.65pt" strokecolor="blue">
            <v:stroke startarrow="block" endarrow="block"/>
          </v:line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t>ро затвердження Порядку відшкодування ритуальних послуг, пов’язаних із похованням військовослужбовців, які загинули (померли) внаслідок військової агресії російської федерації проти України у новій редакції.</w:t>
      </w:r>
    </w:p>
    <w:p w:rsidR="00175B7F" w:rsidRDefault="00175B7F" w:rsidP="00175B7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13.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створення Ради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безбар’єрності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Нікопольської міської територіальної громади та затвердження її складу.  </w:t>
      </w: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14. </w:t>
      </w:r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роки».</w:t>
      </w:r>
    </w:p>
    <w:p w:rsidR="00175B7F" w:rsidRPr="00902266" w:rsidRDefault="00175B7F" w:rsidP="00175B7F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90226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r w:rsidRPr="0090226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 ради.</w:t>
      </w:r>
    </w:p>
    <w:p w:rsidR="00175B7F" w:rsidRDefault="00175B7F" w:rsidP="00175B7F">
      <w:pPr>
        <w:pStyle w:val="a"/>
        <w:tabs>
          <w:tab w:val="left" w:pos="432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5B7F" w:rsidRDefault="00175B7F" w:rsidP="00175B7F">
      <w:pPr>
        <w:pStyle w:val="a"/>
        <w:tabs>
          <w:tab w:val="left" w:pos="43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 </w:t>
      </w:r>
      <w:r>
        <w:rPr>
          <w:rFonts w:ascii="Times New Roman" w:hAnsi="Times New Roman" w:cs="Times New Roman"/>
          <w:sz w:val="28"/>
          <w:szCs w:val="28"/>
        </w:rPr>
        <w:t>Про надання згоди на передачу до комунальної власності територіальної громади м. Нікополя майна, що належить до спільної власності територіальних громад сіл, селищ, міст Дніпропетровської області та обліковується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на субрахунку департаменту охорони здоров’я Дніпропетровської обласної державної адміністрації.</w:t>
      </w: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16.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списання комунального майна територіальної громади м. Нікополя, що перебуває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в оперативному управлінні (на балансі) комунального підприємства «Нікопольська міська лікарня №4» Нікопольської міської ради».</w:t>
      </w:r>
    </w:p>
    <w:p w:rsidR="00175B7F" w:rsidRDefault="00175B7F" w:rsidP="00175B7F">
      <w:pPr>
        <w:pStyle w:val="PlainText"/>
        <w:tabs>
          <w:tab w:val="left" w:pos="4320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17.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 безоплатну передачу комунального майна </w:t>
      </w:r>
      <w:r>
        <w:rPr>
          <w:rFonts w:ascii="Times New Roman" w:hAnsi="Times New Roman"/>
          <w:spacing w:val="-4"/>
          <w:sz w:val="28"/>
          <w:szCs w:val="28"/>
        </w:rPr>
        <w:t>до державної власності</w:t>
      </w:r>
      <w:r>
        <w:rPr>
          <w:rFonts w:ascii="Times New Roman" w:hAnsi="Times New Roman"/>
          <w:sz w:val="28"/>
          <w:szCs w:val="28"/>
        </w:rPr>
        <w:t xml:space="preserve"> в особі Міністерства Оборони України</w:t>
      </w:r>
      <w:r>
        <w:rPr>
          <w:rFonts w:ascii="Times New Roman" w:hAnsi="Times New Roman"/>
          <w:spacing w:val="-4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для військової частини А4698 в умовах правового режиму воєнного стану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175B7F" w:rsidRDefault="00175B7F" w:rsidP="00175B7F">
      <w:pPr>
        <w:pStyle w:val="PlainText"/>
        <w:tabs>
          <w:tab w:val="left" w:pos="4320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18. </w:t>
      </w:r>
      <w:r>
        <w:rPr>
          <w:rFonts w:ascii="Times New Roman" w:hAnsi="Times New Roman"/>
          <w:sz w:val="28"/>
          <w:szCs w:val="28"/>
          <w:lang w:val="ru-RU"/>
        </w:rPr>
        <w:t>П</w:t>
      </w:r>
      <w:proofErr w:type="spellStart"/>
      <w:r>
        <w:rPr>
          <w:rFonts w:ascii="Times New Roman" w:hAnsi="Times New Roman"/>
          <w:sz w:val="28"/>
          <w:szCs w:val="28"/>
        </w:rPr>
        <w:t>ро</w:t>
      </w:r>
      <w:proofErr w:type="spellEnd"/>
      <w:r>
        <w:rPr>
          <w:rFonts w:ascii="Times New Roman" w:hAnsi="Times New Roman"/>
          <w:sz w:val="28"/>
          <w:szCs w:val="28"/>
        </w:rPr>
        <w:t xml:space="preserve"> безоплатну передачу комунального майна </w:t>
      </w:r>
      <w:r>
        <w:rPr>
          <w:rFonts w:ascii="Times New Roman" w:hAnsi="Times New Roman"/>
          <w:spacing w:val="-4"/>
          <w:sz w:val="28"/>
          <w:szCs w:val="28"/>
        </w:rPr>
        <w:t>до державної власності</w:t>
      </w:r>
      <w:r>
        <w:rPr>
          <w:rFonts w:ascii="Times New Roman" w:hAnsi="Times New Roman"/>
          <w:sz w:val="28"/>
          <w:szCs w:val="28"/>
        </w:rPr>
        <w:t xml:space="preserve"> в особі Міністерства</w:t>
      </w:r>
      <w:proofErr w:type="gramStart"/>
      <w:r>
        <w:rPr>
          <w:rFonts w:ascii="Times New Roman" w:hAnsi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/>
          <w:sz w:val="28"/>
          <w:szCs w:val="28"/>
        </w:rPr>
        <w:t>борони України</w:t>
      </w:r>
      <w:r>
        <w:rPr>
          <w:rFonts w:ascii="Times New Roman" w:hAnsi="Times New Roman"/>
          <w:spacing w:val="-4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для військової частини А0536 в умовах правового режиму воєнного стану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19. </w:t>
      </w:r>
      <w:r>
        <w:rPr>
          <w:rFonts w:ascii="Times New Roman" w:hAnsi="Times New Roman" w:cs="Times New Roman"/>
          <w:sz w:val="28"/>
          <w:szCs w:val="28"/>
          <w:lang w:val="uk-UA"/>
        </w:rPr>
        <w:t>Про безоплатну передачу комунального майна до державної власності в особі Міністерства Оборони України, для військової частини А7036 (в інтересах військової частини А7221) в умовах правового режиму воєнного стану.</w:t>
      </w: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20. </w:t>
      </w:r>
      <w:r>
        <w:rPr>
          <w:rFonts w:ascii="Times New Roman" w:hAnsi="Times New Roman" w:cs="Times New Roman"/>
          <w:sz w:val="28"/>
          <w:szCs w:val="28"/>
          <w:lang w:val="uk-UA"/>
        </w:rPr>
        <w:t>Про безоплатну передачу комунального майна до державної власності в особі Міністерства Оборони України, для військової частини А7036 (в інтересах військової частини А7223) в умовах правового режиму воєнного стану.</w:t>
      </w: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21. </w:t>
      </w:r>
      <w:r>
        <w:rPr>
          <w:rFonts w:ascii="Times New Roman" w:hAnsi="Times New Roman" w:cs="Times New Roman"/>
          <w:sz w:val="28"/>
          <w:szCs w:val="28"/>
          <w:lang w:val="uk-UA"/>
        </w:rPr>
        <w:t>Про безоплатну передачу комунального майна до державної власності в особі Міністерства Оборони України, для військової частини А0593 (в інтересах військової частини А4882) в умовах правового режиму воєнного стану.</w:t>
      </w: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22.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безоплатну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передачу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комунального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майна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державної</w:t>
      </w:r>
      <w:proofErr w:type="spellEnd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власності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особі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Міністерства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Оборони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Нікопольського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територіального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комплектування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правового режиму воєнного стану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5B7F" w:rsidRDefault="00175B7F" w:rsidP="00175B7F">
      <w:pPr>
        <w:pStyle w:val="PlainText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23. </w:t>
      </w:r>
      <w:r>
        <w:rPr>
          <w:rFonts w:ascii="Times New Roman" w:hAnsi="Times New Roman"/>
          <w:sz w:val="28"/>
          <w:szCs w:val="28"/>
        </w:rPr>
        <w:t>Про надання згоди на безоплатну передачу з державної власності із сфери управління Міністерства соціальної політики України до комунальної власності Нікопольської міської територіальної громади окремого індивідуально-визначеного майна (планшетів).</w:t>
      </w: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24. </w:t>
      </w:r>
      <w:r>
        <w:rPr>
          <w:rFonts w:ascii="Times New Roman" w:hAnsi="Times New Roman" w:cs="Times New Roman"/>
          <w:sz w:val="28"/>
          <w:szCs w:val="28"/>
          <w:lang w:val="uk-UA"/>
        </w:rPr>
        <w:t>Про надання згоди на безоплатну передачу до комунальної власності Нікопольської міської територіальної громади майна.</w:t>
      </w: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25.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 надання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згоди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безоплатну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передачу до комунальної власності Нікопольської міської територіальної громади міжнародної технічної допомоги.</w:t>
      </w:r>
    </w:p>
    <w:p w:rsidR="00175B7F" w:rsidRPr="00902266" w:rsidRDefault="00175B7F" w:rsidP="00175B7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90226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90226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26. </w:t>
      </w:r>
      <w:r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2024 рік, затвердженої рішенням Нікопольської міської ради від 26.09.2024 № 16-49/VIII та затвердити її у новій редакції.</w:t>
      </w: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27. </w:t>
      </w:r>
      <w:r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«Міська житлово-технічна інспекція» Нікопольської міської ради на 2024 рік, затвердженої рішенням Нікопольської міської ради від 26.09.2024 № 15-49/VIII та затвердити її у новій редакції.</w:t>
      </w: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28. </w:t>
      </w:r>
      <w:r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«Міське паркове господарство» Нікопольської міської ради на 2024 рік, затвердженої рішенням Нікопольської міської ради від 26.09.2024 № 14-49/VIII та затвердити її у новій редакції.</w:t>
      </w: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29. </w:t>
      </w:r>
      <w:r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2024 рік, затвердженої рішенням Нікопольської міської ради від 25.07.2024 № 30-47/VIII та затвердити її у новій редакції.</w:t>
      </w: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30. </w:t>
      </w:r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змін та доповнень до додатка 1 «Програми розвитку благоустрою та інфраструктури м. Нікополя на 2020-2024 роки».</w:t>
      </w:r>
    </w:p>
    <w:p w:rsidR="00175B7F" w:rsidRPr="00902266" w:rsidRDefault="00175B7F" w:rsidP="00175B7F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90226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90226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175B7F" w:rsidRPr="0089509A" w:rsidRDefault="00175B7F" w:rsidP="00175B7F">
      <w:pPr>
        <w:tabs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175B7F" w:rsidRDefault="00175B7F" w:rsidP="00175B7F">
      <w:pPr>
        <w:tabs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ро виконання Програми соціально-економічного та культурного розвитку Нікопольської міської територіальної громади за 9 місяців 2024 року.</w:t>
      </w:r>
    </w:p>
    <w:p w:rsidR="00175B7F" w:rsidRDefault="00175B7F" w:rsidP="00175B7F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num" w:pos="74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Доповідає: 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uk-UA"/>
        </w:rPr>
        <w:t>Дударчук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Наталя Назарівна - начальник відділу економічного аналізу та прогнозування</w:t>
      </w:r>
      <w:r>
        <w:rPr>
          <w:b/>
          <w:i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управління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економіки, фінансів та міського бюджету</w:t>
      </w:r>
      <w:r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.</w:t>
      </w:r>
    </w:p>
    <w:p w:rsidR="00175B7F" w:rsidRPr="0089509A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32.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>
        <w:rPr>
          <w:rFonts w:ascii="Times New Roman" w:hAnsi="Times New Roman" w:cs="Times New Roman"/>
          <w:sz w:val="28"/>
          <w:szCs w:val="28"/>
        </w:rPr>
        <w:t>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затвердження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звіту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виконання бюджету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Нікопольської міської територіальної громади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9 місяців 2024 року.</w:t>
      </w:r>
    </w:p>
    <w:p w:rsidR="00175B7F" w:rsidRDefault="00175B7F" w:rsidP="00175B7F">
      <w:pPr>
        <w:pStyle w:val="ListParagraph"/>
        <w:numPr>
          <w:ilvl w:val="0"/>
          <w:numId w:val="2"/>
        </w:numPr>
        <w:tabs>
          <w:tab w:val="num" w:pos="0"/>
          <w:tab w:val="num" w:pos="74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Давидко Олена Миколаївна -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начальник </w:t>
      </w:r>
      <w:r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управління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економіки, фінансів та міського бюджету</w:t>
      </w:r>
      <w:r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.</w:t>
      </w:r>
    </w:p>
    <w:p w:rsidR="00175B7F" w:rsidRPr="0089509A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33.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ро затвердження звіту про витрачання коштів резервного фонду бюджету Нікопольської міської територіальної громади станом на 01 жовтня 2024 року.</w:t>
      </w: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34. </w:t>
      </w:r>
      <w:r>
        <w:rPr>
          <w:rFonts w:ascii="Times New Roman" w:hAnsi="Times New Roman" w:cs="Times New Roman"/>
          <w:sz w:val="28"/>
          <w:szCs w:val="28"/>
          <w:lang w:val="uk-UA"/>
        </w:rPr>
        <w:t>Про внесення змін  до рішення міської ради  від 12 грудня 2023 року                            № 50-40/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ІІІ «Про бюджет Нікопольської міської територіальної громади на 2024 рік».</w:t>
      </w:r>
    </w:p>
    <w:p w:rsidR="00175B7F" w:rsidRPr="00902266" w:rsidRDefault="00175B7F" w:rsidP="00175B7F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0226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902266">
        <w:rPr>
          <w:rFonts w:ascii="Times New Roman" w:hAnsi="Times New Roman" w:cs="Times New Roman"/>
          <w:b/>
          <w:i/>
          <w:sz w:val="28"/>
          <w:szCs w:val="28"/>
          <w:lang w:val="uk-UA"/>
        </w:rPr>
        <w:t>Сиротенко</w:t>
      </w:r>
      <w:proofErr w:type="spellEnd"/>
      <w:r w:rsidRPr="0090226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Алла Леонідівна  - голова постійної комісії міської ради.</w:t>
      </w:r>
    </w:p>
    <w:p w:rsidR="00175B7F" w:rsidRPr="00902266" w:rsidRDefault="00175B7F" w:rsidP="00175B7F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2266">
        <w:rPr>
          <w:rFonts w:ascii="Times New Roman" w:hAnsi="Times New Roman" w:cs="Times New Roman"/>
          <w:b/>
          <w:i/>
          <w:sz w:val="28"/>
          <w:szCs w:val="28"/>
          <w:lang w:val="uk-UA"/>
        </w:rPr>
        <w:t>Співдоповідь: Давидко Олена Миколаївна - начальник управління економіки, фінансів та міського бюджету.</w:t>
      </w:r>
    </w:p>
    <w:p w:rsidR="00175B7F" w:rsidRPr="0089509A" w:rsidRDefault="00175B7F" w:rsidP="00175B7F">
      <w:pPr>
        <w:tabs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175B7F" w:rsidRDefault="00175B7F" w:rsidP="00175B7F">
      <w:pPr>
        <w:tabs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35.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змін видатків на 2025 рік для реалізації пунктів 2.1,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4.5, 6.2, 7.1,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заходів міської програми «Комплексна програма охорони довкілля та раціонального використання природних ресурсів м. Нікополя на 2023-2027 роки.</w:t>
      </w:r>
    </w:p>
    <w:p w:rsidR="0089509A" w:rsidRPr="00902266" w:rsidRDefault="0089509A" w:rsidP="0089509A">
      <w:pPr>
        <w:pStyle w:val="PlainText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02266">
        <w:rPr>
          <w:rFonts w:ascii="Times New Roman" w:hAnsi="Times New Roman"/>
          <w:b/>
          <w:bCs/>
          <w:i/>
          <w:sz w:val="28"/>
          <w:szCs w:val="28"/>
        </w:rPr>
        <w:t>Доповідає: Завгородній Сергій Петрович - голова постійної комісії міської ради.</w:t>
      </w:r>
    </w:p>
    <w:p w:rsidR="00175B7F" w:rsidRDefault="00175B7F" w:rsidP="00175B7F">
      <w:pPr>
        <w:tabs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5B7F" w:rsidRDefault="00175B7F" w:rsidP="00175B7F">
      <w:pPr>
        <w:tabs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36. </w:t>
      </w:r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Амосову Євгену Михайловичу (ідентифікаційний номер: 2282119270, адреса: вул. Чорноморська, буд. 20, м. Нікополь) земельної ділянки на вул. Чорноморській, буд. 20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37.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у власність громадянці Білій Галині Віталіївні (ідентифікаційний номер: 2938211427, адреса: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провул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Залізний, буд. 7,                        м. Нікополь) земельної ділянки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провул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Залізному, буд. 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38. </w:t>
      </w:r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Білій Тетяні Василівні (ідентифікаційний номер: 2110308728, адреса: вул. Зразкова, буд. 101, м. Нікополь) земельної ділянки на вул. Зразковій, буд. 101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39.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Гапич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Леоніді Йосипівні (ідентифікаційний номер: 2022707826, адреса: вул. Петра Калнишевського, буд. 173, м. Нікополь) земельної ділянки на вул. Петра Калнишевського, буд. 173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40.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Говорющенко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Діні Олександрівні (3/4 ч.), 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Говорющенку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Володимиру Леонідовичу (1/4 ч.) земельної ділянки на вул. Дмитра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Коцюбайла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буд. 19 у м. Нікополі Нікопольського району Дніпропетровської області для будівництва і обслуговування житлового будинку, господарських будівель   і споруд (присадибна ділянка).</w:t>
      </w: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Гришину Олександру Анатолійовичу (ідентифікаційний номер: 2377711490, адреса: вул. Урожайна, буд. 26-а, м. Нікополь) земельної ділянки на вул. Урожайній, буд. 26-а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42.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Долотовській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Галині Федорівні (ідентифікаційний номер: 2042613285, адреса: вул. Степана Бандери, буд. 35, м. Нікополь) земельної ділянки на вул. Степана Бандери, буд. 35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509A" w:rsidRDefault="0089509A" w:rsidP="00175B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43.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Закаржевській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Ганні Василівні (ідентифікаційний номер: 1513218922, адреса: вул. Журавлина, буд. 59, м. Нікополь) земельної ділянки на вул. Журавлиній, буд. 59 у м. Нікополі Нікопольського району Дніпропетровської області для будівництва і обслуговування житлового будинку, господарських будівель   і споруд (присадибна ділянка).</w:t>
      </w: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44.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Захарченку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Сергію Миколайовичу (ідентифікаційний номер: 2667400714, адреса: вул. Максима Залізняка, буд. 4, м. Нікополь) земельної ділянки на вул. Максима Залізняка, буд. 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45.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Кисленко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Валентині Петрівні (1/2 ч.) (ідентифікаційний номер: 1909314405, адреса: вул. Шевченка, буд. 114а кв. 82, м. Нікополь), 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Гоєнко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Ганні Аврамівні (1/2 ч.) (ідентифікаційний номер: 1378828743, адреса: вул. Чумацька, буд. 157, м. Нікополь) земельної ділянки на вул. Чумацькій, буд. 157 у м. Нікополі Нікопольського району Дніпропетровської області для будівництва і обслуговування житлового будинку, господарських будівель   і споруд (присадибна ділянка).</w:t>
      </w: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46.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Конончук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Тетяні Миколаївні (ідентифікаційний номер: 2321018667, адреса: вул. Северина Наливайка, буд. 64, м. Нікополь) земельної ділянки на вул. Северина Наливайка, буд. 64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47. </w:t>
      </w:r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Марченку Денису Вікторовичу (8/11 ч.)  (ідентифікаційний номер: 2900603237, адреса: вул. Січнева, буд. 71,                             м. Нікополь), громадянці Волковій Наталі Іванівні (3/11 ч.) (ідентифікаційний номер відсутній, адреса: вул. Січнева, буд. 71, м. Нікополь), земельної ділянки на вул. Січневій, буд. 71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48.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Соколику Сергію Пилиповичу (ідентифікаційний номер: 2290806693, адреса: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Синевирна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буд. 2, м. Нікополь) земельної ділянки на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Синевирній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буд. 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89509A" w:rsidRPr="00902266" w:rsidRDefault="0089509A" w:rsidP="0089509A">
      <w:pPr>
        <w:pStyle w:val="PlainText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02266">
        <w:rPr>
          <w:rFonts w:ascii="Times New Roman" w:hAnsi="Times New Roman"/>
          <w:b/>
          <w:bCs/>
          <w:i/>
          <w:sz w:val="28"/>
          <w:szCs w:val="28"/>
        </w:rPr>
        <w:t>Доповідає: Завгородній Сергій Петрович - голова постійної комісії міської ради.</w:t>
      </w: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49.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Сурцеву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Сергію Сергійовичу (ідентифікаційний номер: 2725220358, адреса: вул. Раїси Кириченко, буд. 4, м. Нікополь) земельної ділянки на вул. Раїси Кириченко, буд. 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50. </w:t>
      </w:r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Тарасову Павлу Михайловичу (ідентифікаційний номер: 1959016913, адреса: вул. Данила Нечая, буд. 3, м. Нікополь) земельної ділянки на вул. Данила Нечая, буд. 3 у м. Нікополі Нікопольського району Дніпропетровської області для будівництва  і обслуговування житлового будинку, господарських будівель і споруд (присадибна ділянка).</w:t>
      </w: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 та передачу у власність 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Тетеріній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Світлані Володимирівні (ідентифікаційний номер: 2363907024, адреса: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провул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Привітний, буд. 14,  м. Нікополь) земельної ділянки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провул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Привітному, буд. 14 у м. Нікополі Нікопольського району Дніпропетровської області для будівництва  і обслуговування житлового будинку, господарських будівель і споруд (присадибна ділянка);</w:t>
      </w: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52.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Тощаковій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Ользі Володимирівні (ідентифікаційний  номер:  2779303545,    адреса: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провул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 Привабливий, буд. 19-а  м. Нікополь) земельної ділянки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провул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Привабливому, буд. 19-а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53.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Фетісову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Володимиру Володимировичу (ідентифікаційний номер: 2878413417, адреса: вул. Гетьмана Сагайдачного, буд. 202, м. Нікополь) земельної ділянки на вул. Гетьмана Сагайдачного, буд. 202  у м. Нікополі Нікопольського району Дніпропетровської області для будівництва  і обслуговування житлового будинку, господарських будівель і споруд (присадибна ділянка).</w:t>
      </w: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54.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Фурсенко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Надії Іванівні (1/2 ч.) (ідентифікаційний номер: 1983819949, адреса: вул. Степова, буд. 113, м. Нікополь), 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Педченку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Віталію Івановичу (1/2 ч.) (ідентифікаційний номер: 2423506656, адреса: вул. Петра Калнишевського, буд. 81, м. Нікополь) земельної ділянки на вул. Степовій, буд. 113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89509A" w:rsidRPr="00902266" w:rsidRDefault="0089509A" w:rsidP="0089509A">
      <w:pPr>
        <w:pStyle w:val="PlainText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02266">
        <w:rPr>
          <w:rFonts w:ascii="Times New Roman" w:hAnsi="Times New Roman"/>
          <w:b/>
          <w:bCs/>
          <w:i/>
          <w:sz w:val="28"/>
          <w:szCs w:val="28"/>
        </w:rPr>
        <w:t>Доповідає: Завгородній Сергій Петрович - голова постійної комісії міської ради.</w:t>
      </w: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55.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Чепуріну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Павлу Миколайовичу (ідентифікаційний номер: 3014314590, адреса: вул. Гетьмана Сагайдачного, буд. 192, м. Нікополь) земельної ділянки на вул. Гетьмана Сагайдачного, буд. 192 у м. Нікополі Нікопольського району Дніпропетровської області для будівництва і обслуговування житлового будинку, господарських будівель   і споруд (присадибна ділянка).</w:t>
      </w: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56.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укладання договору оренди землі на новий строк                                                            з ПРИВАТНИМ АКЦІОНЕРНИМ ТОВАРИСТВОМ «ЕНЕРГОРЕСУРСИ» (код ЄДРПОУ: 31802573, адреса: просп. Трубників, 56, м. Нікополь) на вул. Мостова, 78 у м. Нікополі Нікопольського району Дніпропетровської області (кадастровий номер 1211600000:03:112:0001).</w:t>
      </w: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57. </w:t>
      </w:r>
      <w:r>
        <w:rPr>
          <w:rFonts w:ascii="Times New Roman" w:hAnsi="Times New Roman" w:cs="Times New Roman"/>
          <w:sz w:val="28"/>
          <w:szCs w:val="28"/>
          <w:lang w:val="uk-UA"/>
        </w:rPr>
        <w:t>Про внесення змін до пункту 1 рішення Нікопольської міської ради                          від 29.10.2021 № 59-13/VІІІ «Про надання дозволу КОМУНАЛЬНОМУ ПІДПРИЄМСТВУ «МІСЬКЕ ПАРКОВЕ ГОСПОДАРСТВО» НІКОПОЛЬСЬКОЇ МІСЬКОЇ РАДИ  на розробку проектів землеустрою щодо відведення земельних ділянок в постійне користування на території м. Нікополя Дніпропетровської області».</w:t>
      </w:r>
    </w:p>
    <w:p w:rsidR="0089509A" w:rsidRPr="00902266" w:rsidRDefault="0089509A" w:rsidP="0089509A">
      <w:pPr>
        <w:pStyle w:val="PlainText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02266">
        <w:rPr>
          <w:rFonts w:ascii="Times New Roman" w:hAnsi="Times New Roman"/>
          <w:b/>
          <w:bCs/>
          <w:i/>
          <w:sz w:val="28"/>
          <w:szCs w:val="28"/>
        </w:rPr>
        <w:t>Доповідає: Завгородній Сергій Петрович - голова постійної комісії міської ради.</w:t>
      </w:r>
    </w:p>
    <w:p w:rsidR="00175B7F" w:rsidRDefault="00175B7F" w:rsidP="00175B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6AA2" w:rsidRPr="00902266" w:rsidRDefault="00DC6AA2" w:rsidP="00DC6AA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DC6AA2" w:rsidRPr="00902266" w:rsidSect="00D74B7E">
      <w:pgSz w:w="11906" w:h="16838"/>
      <w:pgMar w:top="284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8CB4AE9"/>
    <w:multiLevelType w:val="hybridMultilevel"/>
    <w:tmpl w:val="AA782BC2"/>
    <w:lvl w:ilvl="0" w:tplc="806AF3A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81BDD"/>
    <w:multiLevelType w:val="hybridMultilevel"/>
    <w:tmpl w:val="FEB286D6"/>
    <w:lvl w:ilvl="0" w:tplc="D11A79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1331BB3"/>
    <w:multiLevelType w:val="hybridMultilevel"/>
    <w:tmpl w:val="AC2206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2692DFF"/>
    <w:multiLevelType w:val="hybridMultilevel"/>
    <w:tmpl w:val="E3B2E57E"/>
    <w:lvl w:ilvl="0" w:tplc="AFB688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9D52F04"/>
    <w:multiLevelType w:val="hybridMultilevel"/>
    <w:tmpl w:val="96FCEBA8"/>
    <w:lvl w:ilvl="0" w:tplc="740C65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3F51"/>
    <w:rsid w:val="00005CA6"/>
    <w:rsid w:val="0001274C"/>
    <w:rsid w:val="00025E66"/>
    <w:rsid w:val="00033E56"/>
    <w:rsid w:val="00036864"/>
    <w:rsid w:val="00040862"/>
    <w:rsid w:val="000537CB"/>
    <w:rsid w:val="00060F85"/>
    <w:rsid w:val="00062EAC"/>
    <w:rsid w:val="00071BD7"/>
    <w:rsid w:val="00074E00"/>
    <w:rsid w:val="00075168"/>
    <w:rsid w:val="000763AA"/>
    <w:rsid w:val="00082BC8"/>
    <w:rsid w:val="000867E8"/>
    <w:rsid w:val="000C203B"/>
    <w:rsid w:val="000C4A00"/>
    <w:rsid w:val="000C53AC"/>
    <w:rsid w:val="000D0139"/>
    <w:rsid w:val="000D062C"/>
    <w:rsid w:val="000D3938"/>
    <w:rsid w:val="000D6A7F"/>
    <w:rsid w:val="000D79DD"/>
    <w:rsid w:val="000D7D30"/>
    <w:rsid w:val="000E290B"/>
    <w:rsid w:val="00125BA3"/>
    <w:rsid w:val="00126EFF"/>
    <w:rsid w:val="00137D30"/>
    <w:rsid w:val="001423B8"/>
    <w:rsid w:val="001461D6"/>
    <w:rsid w:val="0016247E"/>
    <w:rsid w:val="001711F4"/>
    <w:rsid w:val="00171506"/>
    <w:rsid w:val="00172992"/>
    <w:rsid w:val="00175B7F"/>
    <w:rsid w:val="0017721B"/>
    <w:rsid w:val="00181EE5"/>
    <w:rsid w:val="00184D8C"/>
    <w:rsid w:val="001919BC"/>
    <w:rsid w:val="0019395E"/>
    <w:rsid w:val="00193ABE"/>
    <w:rsid w:val="00194CDD"/>
    <w:rsid w:val="001A1EAF"/>
    <w:rsid w:val="001A37B4"/>
    <w:rsid w:val="001A47B6"/>
    <w:rsid w:val="001A7B83"/>
    <w:rsid w:val="001C23E7"/>
    <w:rsid w:val="001D00BA"/>
    <w:rsid w:val="001D0B99"/>
    <w:rsid w:val="001D280A"/>
    <w:rsid w:val="001F63E0"/>
    <w:rsid w:val="001F7B5C"/>
    <w:rsid w:val="0020035A"/>
    <w:rsid w:val="00200B02"/>
    <w:rsid w:val="002112F2"/>
    <w:rsid w:val="00221BED"/>
    <w:rsid w:val="00222AD0"/>
    <w:rsid w:val="00223859"/>
    <w:rsid w:val="00223C92"/>
    <w:rsid w:val="00225A6C"/>
    <w:rsid w:val="002477A6"/>
    <w:rsid w:val="00250F3C"/>
    <w:rsid w:val="00260597"/>
    <w:rsid w:val="00267FF4"/>
    <w:rsid w:val="00273A50"/>
    <w:rsid w:val="00277B26"/>
    <w:rsid w:val="00285E3C"/>
    <w:rsid w:val="00297467"/>
    <w:rsid w:val="002A065D"/>
    <w:rsid w:val="002A44DC"/>
    <w:rsid w:val="002B257E"/>
    <w:rsid w:val="002C0A94"/>
    <w:rsid w:val="002E6DFA"/>
    <w:rsid w:val="003050AD"/>
    <w:rsid w:val="00310085"/>
    <w:rsid w:val="0031195C"/>
    <w:rsid w:val="00322556"/>
    <w:rsid w:val="00327F6C"/>
    <w:rsid w:val="003328AE"/>
    <w:rsid w:val="00336A97"/>
    <w:rsid w:val="003504DB"/>
    <w:rsid w:val="00353673"/>
    <w:rsid w:val="00356BDE"/>
    <w:rsid w:val="0036339B"/>
    <w:rsid w:val="00375759"/>
    <w:rsid w:val="003760CE"/>
    <w:rsid w:val="003771D4"/>
    <w:rsid w:val="00383516"/>
    <w:rsid w:val="00387BB4"/>
    <w:rsid w:val="00390310"/>
    <w:rsid w:val="003A0335"/>
    <w:rsid w:val="003A13C5"/>
    <w:rsid w:val="003A5838"/>
    <w:rsid w:val="003B51B1"/>
    <w:rsid w:val="003B6CC3"/>
    <w:rsid w:val="003B7E99"/>
    <w:rsid w:val="003C776C"/>
    <w:rsid w:val="003D2A9F"/>
    <w:rsid w:val="003F08CA"/>
    <w:rsid w:val="003F467D"/>
    <w:rsid w:val="0040048D"/>
    <w:rsid w:val="004068F1"/>
    <w:rsid w:val="0041348D"/>
    <w:rsid w:val="00422F64"/>
    <w:rsid w:val="00425561"/>
    <w:rsid w:val="00425859"/>
    <w:rsid w:val="00437509"/>
    <w:rsid w:val="00441698"/>
    <w:rsid w:val="00441C92"/>
    <w:rsid w:val="00453DE6"/>
    <w:rsid w:val="00460D70"/>
    <w:rsid w:val="00467C93"/>
    <w:rsid w:val="00470AE2"/>
    <w:rsid w:val="00471AA9"/>
    <w:rsid w:val="00473BA9"/>
    <w:rsid w:val="004915CE"/>
    <w:rsid w:val="004A6EFE"/>
    <w:rsid w:val="004B1166"/>
    <w:rsid w:val="004C28C1"/>
    <w:rsid w:val="004E11A8"/>
    <w:rsid w:val="004F36EE"/>
    <w:rsid w:val="004F6E52"/>
    <w:rsid w:val="00505270"/>
    <w:rsid w:val="0051291C"/>
    <w:rsid w:val="00525017"/>
    <w:rsid w:val="00527C24"/>
    <w:rsid w:val="00533936"/>
    <w:rsid w:val="00536B2A"/>
    <w:rsid w:val="005409B7"/>
    <w:rsid w:val="00542591"/>
    <w:rsid w:val="00542AFE"/>
    <w:rsid w:val="00543B0A"/>
    <w:rsid w:val="00545F80"/>
    <w:rsid w:val="00554BB3"/>
    <w:rsid w:val="0055545C"/>
    <w:rsid w:val="00563E69"/>
    <w:rsid w:val="00564F35"/>
    <w:rsid w:val="005666B7"/>
    <w:rsid w:val="00572674"/>
    <w:rsid w:val="00577C55"/>
    <w:rsid w:val="005B2D91"/>
    <w:rsid w:val="005B6306"/>
    <w:rsid w:val="005B7EE9"/>
    <w:rsid w:val="005C12F4"/>
    <w:rsid w:val="005C3F32"/>
    <w:rsid w:val="005E44A3"/>
    <w:rsid w:val="005F4B98"/>
    <w:rsid w:val="005F54AD"/>
    <w:rsid w:val="00624181"/>
    <w:rsid w:val="006357C4"/>
    <w:rsid w:val="00635F76"/>
    <w:rsid w:val="00640D81"/>
    <w:rsid w:val="00647593"/>
    <w:rsid w:val="0065201F"/>
    <w:rsid w:val="00653091"/>
    <w:rsid w:val="0066585E"/>
    <w:rsid w:val="00666CE3"/>
    <w:rsid w:val="0067036C"/>
    <w:rsid w:val="00682B9E"/>
    <w:rsid w:val="0068350C"/>
    <w:rsid w:val="00687C33"/>
    <w:rsid w:val="006A7D03"/>
    <w:rsid w:val="006B6306"/>
    <w:rsid w:val="006C4BAD"/>
    <w:rsid w:val="006D77DF"/>
    <w:rsid w:val="006E7A46"/>
    <w:rsid w:val="006F3CFB"/>
    <w:rsid w:val="006F6375"/>
    <w:rsid w:val="006F65F2"/>
    <w:rsid w:val="0071166C"/>
    <w:rsid w:val="007148A9"/>
    <w:rsid w:val="007150B7"/>
    <w:rsid w:val="00715316"/>
    <w:rsid w:val="007224D4"/>
    <w:rsid w:val="00722CAA"/>
    <w:rsid w:val="007354BC"/>
    <w:rsid w:val="007613A4"/>
    <w:rsid w:val="00770454"/>
    <w:rsid w:val="00782C8B"/>
    <w:rsid w:val="0079252F"/>
    <w:rsid w:val="007A07E7"/>
    <w:rsid w:val="007A28D5"/>
    <w:rsid w:val="007A3A67"/>
    <w:rsid w:val="007A7F84"/>
    <w:rsid w:val="007B00ED"/>
    <w:rsid w:val="007B29C8"/>
    <w:rsid w:val="007B32FD"/>
    <w:rsid w:val="007B4B23"/>
    <w:rsid w:val="007C02D9"/>
    <w:rsid w:val="007C5818"/>
    <w:rsid w:val="007D3A44"/>
    <w:rsid w:val="007E3619"/>
    <w:rsid w:val="007E7254"/>
    <w:rsid w:val="007F434F"/>
    <w:rsid w:val="008114A9"/>
    <w:rsid w:val="00813BBD"/>
    <w:rsid w:val="00820748"/>
    <w:rsid w:val="008217A9"/>
    <w:rsid w:val="008309C6"/>
    <w:rsid w:val="00832C9D"/>
    <w:rsid w:val="00832E06"/>
    <w:rsid w:val="008351BC"/>
    <w:rsid w:val="00840B2F"/>
    <w:rsid w:val="00845C8E"/>
    <w:rsid w:val="00864FB1"/>
    <w:rsid w:val="00873543"/>
    <w:rsid w:val="00877F73"/>
    <w:rsid w:val="008836CB"/>
    <w:rsid w:val="00884F7F"/>
    <w:rsid w:val="0088798A"/>
    <w:rsid w:val="00892BE2"/>
    <w:rsid w:val="00892D06"/>
    <w:rsid w:val="0089509A"/>
    <w:rsid w:val="008A40EA"/>
    <w:rsid w:val="008B3933"/>
    <w:rsid w:val="008C5AC1"/>
    <w:rsid w:val="008C7656"/>
    <w:rsid w:val="008D36A0"/>
    <w:rsid w:val="008F172C"/>
    <w:rsid w:val="008F1C3D"/>
    <w:rsid w:val="00902266"/>
    <w:rsid w:val="00903F88"/>
    <w:rsid w:val="00904E23"/>
    <w:rsid w:val="009065F3"/>
    <w:rsid w:val="0091198B"/>
    <w:rsid w:val="00913AAD"/>
    <w:rsid w:val="00916B58"/>
    <w:rsid w:val="009238E7"/>
    <w:rsid w:val="0094559E"/>
    <w:rsid w:val="00946232"/>
    <w:rsid w:val="00950F9C"/>
    <w:rsid w:val="00962413"/>
    <w:rsid w:val="0097362C"/>
    <w:rsid w:val="0098162E"/>
    <w:rsid w:val="009838B9"/>
    <w:rsid w:val="00993F51"/>
    <w:rsid w:val="009B4945"/>
    <w:rsid w:val="009C005C"/>
    <w:rsid w:val="009C0776"/>
    <w:rsid w:val="009C2C81"/>
    <w:rsid w:val="009D6E84"/>
    <w:rsid w:val="009D6F79"/>
    <w:rsid w:val="009E35A6"/>
    <w:rsid w:val="009E48C9"/>
    <w:rsid w:val="009E5B77"/>
    <w:rsid w:val="009F1508"/>
    <w:rsid w:val="009F5F7A"/>
    <w:rsid w:val="00A1256A"/>
    <w:rsid w:val="00A14C8B"/>
    <w:rsid w:val="00A209C0"/>
    <w:rsid w:val="00A211E2"/>
    <w:rsid w:val="00A33FA1"/>
    <w:rsid w:val="00A36AD6"/>
    <w:rsid w:val="00A36C93"/>
    <w:rsid w:val="00A4068C"/>
    <w:rsid w:val="00A42946"/>
    <w:rsid w:val="00A430AD"/>
    <w:rsid w:val="00A53C11"/>
    <w:rsid w:val="00A54750"/>
    <w:rsid w:val="00A5628B"/>
    <w:rsid w:val="00A6232C"/>
    <w:rsid w:val="00A67C9F"/>
    <w:rsid w:val="00A72D15"/>
    <w:rsid w:val="00A81E16"/>
    <w:rsid w:val="00A826E7"/>
    <w:rsid w:val="00A95E18"/>
    <w:rsid w:val="00AA6347"/>
    <w:rsid w:val="00AB7DE4"/>
    <w:rsid w:val="00AC4E13"/>
    <w:rsid w:val="00AD3FDA"/>
    <w:rsid w:val="00AD5898"/>
    <w:rsid w:val="00AD5B7E"/>
    <w:rsid w:val="00AD7E60"/>
    <w:rsid w:val="00AE5621"/>
    <w:rsid w:val="00AF3295"/>
    <w:rsid w:val="00B038DF"/>
    <w:rsid w:val="00B07326"/>
    <w:rsid w:val="00B16A28"/>
    <w:rsid w:val="00B21033"/>
    <w:rsid w:val="00B25941"/>
    <w:rsid w:val="00B35E1B"/>
    <w:rsid w:val="00B623B7"/>
    <w:rsid w:val="00B71500"/>
    <w:rsid w:val="00B740E3"/>
    <w:rsid w:val="00B81B13"/>
    <w:rsid w:val="00B900CA"/>
    <w:rsid w:val="00B9119E"/>
    <w:rsid w:val="00B94A2A"/>
    <w:rsid w:val="00BA77BE"/>
    <w:rsid w:val="00BB087A"/>
    <w:rsid w:val="00BB1572"/>
    <w:rsid w:val="00BB23BD"/>
    <w:rsid w:val="00BB5C52"/>
    <w:rsid w:val="00BB6C6D"/>
    <w:rsid w:val="00BB73BB"/>
    <w:rsid w:val="00BB7E44"/>
    <w:rsid w:val="00BC28B6"/>
    <w:rsid w:val="00BD3DC8"/>
    <w:rsid w:val="00BE30C6"/>
    <w:rsid w:val="00BF111B"/>
    <w:rsid w:val="00BF1ACB"/>
    <w:rsid w:val="00BF63F9"/>
    <w:rsid w:val="00C07F8D"/>
    <w:rsid w:val="00C16599"/>
    <w:rsid w:val="00C33C61"/>
    <w:rsid w:val="00C5483E"/>
    <w:rsid w:val="00C560E6"/>
    <w:rsid w:val="00C61700"/>
    <w:rsid w:val="00C6689A"/>
    <w:rsid w:val="00C809F3"/>
    <w:rsid w:val="00C83221"/>
    <w:rsid w:val="00C93262"/>
    <w:rsid w:val="00C94DBE"/>
    <w:rsid w:val="00CA496F"/>
    <w:rsid w:val="00CC3ED0"/>
    <w:rsid w:val="00CE7242"/>
    <w:rsid w:val="00CF0074"/>
    <w:rsid w:val="00CF2E57"/>
    <w:rsid w:val="00CF3423"/>
    <w:rsid w:val="00CF6433"/>
    <w:rsid w:val="00CF6E66"/>
    <w:rsid w:val="00D05826"/>
    <w:rsid w:val="00D069BF"/>
    <w:rsid w:val="00D20675"/>
    <w:rsid w:val="00D2116F"/>
    <w:rsid w:val="00D22A01"/>
    <w:rsid w:val="00D24BAA"/>
    <w:rsid w:val="00D30762"/>
    <w:rsid w:val="00D41F22"/>
    <w:rsid w:val="00D54E48"/>
    <w:rsid w:val="00D62ABA"/>
    <w:rsid w:val="00D66970"/>
    <w:rsid w:val="00D67721"/>
    <w:rsid w:val="00D74405"/>
    <w:rsid w:val="00D74B7E"/>
    <w:rsid w:val="00D82E67"/>
    <w:rsid w:val="00D907CC"/>
    <w:rsid w:val="00D94B54"/>
    <w:rsid w:val="00D9690F"/>
    <w:rsid w:val="00D97496"/>
    <w:rsid w:val="00DA597E"/>
    <w:rsid w:val="00DC6AA2"/>
    <w:rsid w:val="00DD4DCF"/>
    <w:rsid w:val="00DE0ABE"/>
    <w:rsid w:val="00DE247B"/>
    <w:rsid w:val="00DF5F21"/>
    <w:rsid w:val="00E0605E"/>
    <w:rsid w:val="00E334DE"/>
    <w:rsid w:val="00E41339"/>
    <w:rsid w:val="00E46093"/>
    <w:rsid w:val="00E51004"/>
    <w:rsid w:val="00E63D73"/>
    <w:rsid w:val="00E655AF"/>
    <w:rsid w:val="00E71A5F"/>
    <w:rsid w:val="00E74AEE"/>
    <w:rsid w:val="00E76F71"/>
    <w:rsid w:val="00E90DF1"/>
    <w:rsid w:val="00E91A2C"/>
    <w:rsid w:val="00E976E4"/>
    <w:rsid w:val="00EA750C"/>
    <w:rsid w:val="00EB1D25"/>
    <w:rsid w:val="00EB2CBA"/>
    <w:rsid w:val="00EB3901"/>
    <w:rsid w:val="00EC1872"/>
    <w:rsid w:val="00EC20AF"/>
    <w:rsid w:val="00EC4222"/>
    <w:rsid w:val="00ED3E65"/>
    <w:rsid w:val="00ED5E9C"/>
    <w:rsid w:val="00EE17B2"/>
    <w:rsid w:val="00EE1FF1"/>
    <w:rsid w:val="00EE6EF9"/>
    <w:rsid w:val="00F013B9"/>
    <w:rsid w:val="00F01A58"/>
    <w:rsid w:val="00F0561F"/>
    <w:rsid w:val="00F058EF"/>
    <w:rsid w:val="00F06865"/>
    <w:rsid w:val="00F1243D"/>
    <w:rsid w:val="00F16929"/>
    <w:rsid w:val="00F23B77"/>
    <w:rsid w:val="00F40ED3"/>
    <w:rsid w:val="00F44885"/>
    <w:rsid w:val="00F45BEA"/>
    <w:rsid w:val="00F46598"/>
    <w:rsid w:val="00F6786F"/>
    <w:rsid w:val="00F71F11"/>
    <w:rsid w:val="00F73334"/>
    <w:rsid w:val="00F74CB5"/>
    <w:rsid w:val="00F77EEE"/>
    <w:rsid w:val="00F77F49"/>
    <w:rsid w:val="00F86E34"/>
    <w:rsid w:val="00F9009F"/>
    <w:rsid w:val="00F916B5"/>
    <w:rsid w:val="00F91A2E"/>
    <w:rsid w:val="00F92594"/>
    <w:rsid w:val="00F96CAA"/>
    <w:rsid w:val="00F976E1"/>
    <w:rsid w:val="00FA2ED5"/>
    <w:rsid w:val="00FC3A35"/>
    <w:rsid w:val="00FC63DA"/>
    <w:rsid w:val="00FD46AD"/>
    <w:rsid w:val="00FE33F7"/>
    <w:rsid w:val="00FE772B"/>
    <w:rsid w:val="00FF2145"/>
    <w:rsid w:val="00FF4DBA"/>
    <w:rsid w:val="00FF4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347"/>
  </w:style>
  <w:style w:type="paragraph" w:styleId="Heading6">
    <w:name w:val="heading 6"/>
    <w:basedOn w:val="Normal"/>
    <w:next w:val="Normal"/>
    <w:link w:val="Heading6Char"/>
    <w:qFormat/>
    <w:rsid w:val="00BB6C6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qFormat/>
    <w:rsid w:val="00993F5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PlainTextChar">
    <w:name w:val="Plain Text Char"/>
    <w:basedOn w:val="DefaultParagraphFont"/>
    <w:link w:val="PlainText"/>
    <w:qFormat/>
    <w:rsid w:val="00993F51"/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styleId="Strong">
    <w:name w:val="Strong"/>
    <w:uiPriority w:val="22"/>
    <w:qFormat/>
    <w:rsid w:val="00993F51"/>
    <w:rPr>
      <w:rFonts w:cs="Times New Roman"/>
      <w:b/>
    </w:rPr>
  </w:style>
  <w:style w:type="paragraph" w:styleId="NormalWeb">
    <w:name w:val="Normal (Web)"/>
    <w:basedOn w:val="Normal"/>
    <w:unhideWhenUsed/>
    <w:rsid w:val="00993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993F5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BodyTextChar">
    <w:name w:val="Body Text Char"/>
    <w:basedOn w:val="DefaultParagraphFont"/>
    <w:link w:val="BodyText"/>
    <w:rsid w:val="00993F51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ListParagraph">
    <w:name w:val="List Paragraph"/>
    <w:basedOn w:val="Normal"/>
    <w:uiPriority w:val="34"/>
    <w:qFormat/>
    <w:rsid w:val="00884F7F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357C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57C4"/>
  </w:style>
  <w:style w:type="character" w:customStyle="1" w:styleId="Heading6Char">
    <w:name w:val="Heading 6 Char"/>
    <w:basedOn w:val="DefaultParagraphFont"/>
    <w:link w:val="Heading6"/>
    <w:rsid w:val="00BB6C6D"/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50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0"/>
    <w:rsid w:val="00B900CA"/>
    <w:rPr>
      <w:b/>
      <w:b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B900C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paragraph" w:styleId="Title">
    <w:name w:val="Title"/>
    <w:basedOn w:val="Normal"/>
    <w:link w:val="TitleChar"/>
    <w:uiPriority w:val="99"/>
    <w:qFormat/>
    <w:rsid w:val="00A211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rsid w:val="00A211E2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paragraph" w:customStyle="1" w:styleId="1">
    <w:name w:val="Текст1"/>
    <w:basedOn w:val="Normal"/>
    <w:rsid w:val="00F86E3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character" w:customStyle="1" w:styleId="10">
    <w:name w:val="Название Знак1"/>
    <w:basedOn w:val="DefaultParagraphFont"/>
    <w:uiPriority w:val="99"/>
    <w:rsid w:val="00950F9C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docdata">
    <w:name w:val="docdata"/>
    <w:aliases w:val="docy,v5,2945,baiaagaaboqcaaaduacaaavebwaaaaaaaaaaaaaaaaaaaaaaaaaaaaaaaaaaaaaaaaaaaaaaaaaaaaaaaaaaaaaaaaaaaaaaaaaaaaaaaaaaaaaaaaaaaaaaaaaaaaaaaaaaaaaaaaaaaaaaaaaaaaaaaaaaaaaaaaaaaaaaaaaaaaaaaaaaaaaaaaaaaaaaaaaaaaaaaaaaaaaaaaaaaaaaaaaaaaaaaaaaaaaa"/>
    <w:basedOn w:val="DefaultParagraphFont"/>
    <w:rsid w:val="000D0139"/>
  </w:style>
  <w:style w:type="paragraph" w:customStyle="1" w:styleId="a">
    <w:name w:val="Текст"/>
    <w:basedOn w:val="Normal"/>
    <w:rsid w:val="00175B7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D6B42-0D3B-402E-AC1A-2CAF56A0E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7</Pages>
  <Words>2931</Words>
  <Characters>16709</Characters>
  <Application>Microsoft Office Word</Application>
  <DocSecurity>0</DocSecurity>
  <Lines>139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201appgs1</dc:creator>
  <cp:lastModifiedBy>201appgs1</cp:lastModifiedBy>
  <cp:revision>54</cp:revision>
  <cp:lastPrinted>2024-07-24T08:34:00Z</cp:lastPrinted>
  <dcterms:created xsi:type="dcterms:W3CDTF">2024-05-17T09:37:00Z</dcterms:created>
  <dcterms:modified xsi:type="dcterms:W3CDTF">2024-10-29T10:13:00Z</dcterms:modified>
</cp:coreProperties>
</file>