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ПЕРЕЛІК ДІЮЧИХ РЕГУЛЯТОРНИХ АКТІВ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(на виконання Постанови Кабінету Міністрів України від 20.12.2017 № 1100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cs="Times New Roman" w:ascii="Times New Roman" w:hAnsi="Times New Roman"/>
          <w:b/>
          <w:sz w:val="28"/>
          <w:szCs w:val="28"/>
        </w:rPr>
        <w:t>»)</w:t>
      </w:r>
    </w:p>
    <w:tbl>
      <w:tblPr>
        <w:tblStyle w:val="af0"/>
        <w:tblW w:w="154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"/>
        <w:gridCol w:w="1755"/>
        <w:gridCol w:w="4259"/>
        <w:gridCol w:w="1561"/>
        <w:gridCol w:w="1418"/>
        <w:gridCol w:w="1557"/>
        <w:gridCol w:w="1418"/>
        <w:gridCol w:w="2974"/>
      </w:tblGrid>
      <w:tr>
        <w:trPr>
          <w:trHeight w:val="686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п/п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Органи, що складали РА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Назва регуляторного акта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та номер прийняття рішення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набрання чинності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Орган, що прийняв 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Тип та строки проведення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Оприлюднення  відстеження</w:t>
            </w:r>
          </w:p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>
        <w:trPr>
          <w:trHeight w:val="53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24.06.2011                №89-8/VI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грудень 2023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0"/>
                <w:sz w:val="20"/>
                <w:szCs w:val="20"/>
                <w:lang w:val="uk-UA" w:eastAsia="uk-UA" w:bidi="ar-SA"/>
              </w:rPr>
              <w:t>На сайті – 18.12.2023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color w:val="111111"/>
              </w:rPr>
            </w:r>
          </w:p>
        </w:tc>
      </w:tr>
      <w:tr>
        <w:trPr>
          <w:trHeight w:val="534" w:hRule="atLeast"/>
        </w:trPr>
        <w:tc>
          <w:tcPr>
            <w:tcW w:w="5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Положення про порядок продажу земельних ділянок під майном 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Нікополі»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48-10/VI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15.09.2022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581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49-10/VI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20.09.2011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15.09.2022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56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встановлення ставок єдиного податку»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1-16/VI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- 28.02.2022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72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Юридичний відділ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Нікополя»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2-16/VІ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- 22.02.2022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4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27.07.2012</w:t>
              <w:br/>
              <w:t>№ 59-21/VI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02.08.2012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02.08.2022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45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житлово-комунального господарства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31.08.2012</w:t>
              <w:br/>
              <w:t>№ 61-22/VI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11.09.2012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03.10.2022</w:t>
            </w:r>
          </w:p>
        </w:tc>
      </w:tr>
      <w:tr>
        <w:trPr>
          <w:trHeight w:val="69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                    №94-49/VІ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- 25.08.2021,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«Репортер»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26.08.2021 № 34</w:t>
            </w:r>
          </w:p>
        </w:tc>
      </w:tr>
      <w:tr>
        <w:trPr>
          <w:trHeight w:val="1176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січень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01.02.2022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13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54-40/VII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07.09.2022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1205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Правил користування міським пасажирським автомобільним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транспортом у м. Нікополі»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55-40/VII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16.09.2022</w:t>
            </w:r>
          </w:p>
        </w:tc>
      </w:tr>
      <w:tr>
        <w:trPr>
          <w:trHeight w:val="13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771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жовтень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17.10.2022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19.07.2019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68-52/VII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30.07.2019</w:t>
            </w:r>
          </w:p>
        </w:tc>
        <w:tc>
          <w:tcPr>
            <w:tcW w:w="15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2020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02.03.2020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«Нікопольська правда»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18.03.2020 № 11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–липень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22.07.2021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«Репортер»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29.07.2021 № 30</w:t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Правил приймання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стічних вод до систем централізованого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водовідведення м. Нікополь»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55-2/VIIІ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</w:tc>
        <w:tc>
          <w:tcPr>
            <w:tcW w:w="15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Базове-липень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25.06.2021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«Репортер»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01.07.2021 № 26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Повторне-грудень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16.12.2021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«Репортер»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23.12.2021 № 51</w:t>
            </w:r>
          </w:p>
        </w:tc>
      </w:tr>
      <w:tr>
        <w:trPr>
          <w:trHeight w:val="444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15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04.10.2021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873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08.10.2021</w:t>
            </w:r>
          </w:p>
        </w:tc>
        <w:tc>
          <w:tcPr>
            <w:tcW w:w="15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березень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12.03.2022</w:t>
            </w:r>
          </w:p>
        </w:tc>
      </w:tr>
      <w:tr>
        <w:trPr>
          <w:trHeight w:val="443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5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Повторне-жовтень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17.10.2022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16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26.05.2022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13-21/VIII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01.01.2023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липень 2023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20.07.2023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17.06.2022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11-22/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.01.2023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січень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28.07.2023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25-35/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01.08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.2023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серпень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Правил благоустрою міста Нікополя Нікопольського району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Дніпропетровської області»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31.08.2023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6-36/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01.09.2023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вересень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містобудування та архітектури</w:t>
            </w:r>
          </w:p>
        </w:tc>
        <w:tc>
          <w:tcPr>
            <w:tcW w:w="4259" w:type="dxa"/>
            <w:tcBorders>
              <w:top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0"/>
                <w:szCs w:val="20"/>
                <w:shd w:fill="FFFFFF" w:val="clear"/>
                <w:lang w:val="uk-UA" w:eastAsia="en-US" w:bidi="ar-SA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Положення про порядок оплати за тимчасове користування місцями розташування рекламних засобів, які перебувають у комунальній власності, у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12.12.2023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51-40/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uk-U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14.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12.2023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  <w:tr>
        <w:trPr>
          <w:trHeight w:val="1041" w:hRule="atLeast"/>
        </w:trPr>
        <w:tc>
          <w:tcPr>
            <w:tcW w:w="5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uk-UA" w:eastAsia="uk-UA" w:bidi="ar-SA"/>
              </w:rPr>
              <w:t>Управління містобудування та архітектури</w:t>
            </w:r>
          </w:p>
        </w:tc>
        <w:tc>
          <w:tcPr>
            <w:tcW w:w="4259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Порядку розміщення зовнішньої реклами в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26.12.2023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1288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27.12.2023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uk-UA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uk-UA" w:eastAsia="uk-UA" w:bidi="ar-S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0" w:right="850" w:gutter="0" w:header="0" w:top="851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b17e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b17e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semiHidden/>
    <w:unhideWhenUsed/>
    <w:rsid w:val="00e47fb0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56f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625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LibreOffice/7.6.2.1$Windows_X86_64 LibreOffice_project/56f7684011345957bbf33a7ee678afaf4d2ba333</Application>
  <AppVersion>15.0000</AppVersion>
  <Pages>3</Pages>
  <Words>832</Words>
  <Characters>5815</Characters>
  <CharactersWithSpaces>6520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2023-09-01T12:36:00Z</dcterms:created>
  <dc:creator>USER29</dc:creator>
  <dc:description/>
  <dc:language>uk-UA</dc:language>
  <cp:lastModifiedBy/>
  <cp:lastPrinted>2023-12-27T11:08:14Z</cp:lastPrinted>
  <dcterms:modified xsi:type="dcterms:W3CDTF">2023-12-27T14:52:43Z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